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0BE75" w14:textId="77777777" w:rsidR="00206EDF" w:rsidRDefault="00CE54E9" w:rsidP="00CE54E9">
      <w:pPr>
        <w:tabs>
          <w:tab w:val="left" w:pos="1620"/>
          <w:tab w:val="left" w:pos="2340"/>
          <w:tab w:val="left" w:pos="2880"/>
        </w:tabs>
        <w:spacing w:before="1920" w:after="120"/>
        <w:ind w:left="1134"/>
        <w:rPr>
          <w:rFonts w:asciiTheme="minorHAnsi" w:hAnsiTheme="minorHAnsi" w:cstheme="minorHAnsi"/>
          <w:b/>
          <w:sz w:val="32"/>
          <w:szCs w:val="40"/>
        </w:rPr>
      </w:pPr>
      <w:r w:rsidRPr="00562566">
        <w:rPr>
          <w:rFonts w:asciiTheme="minorHAnsi" w:hAnsiTheme="minorHAnsi" w:cstheme="minorHAnsi"/>
          <w:b/>
          <w:noProof/>
          <w:sz w:val="32"/>
          <w:szCs w:val="40"/>
          <w:lang w:val="en-NZ" w:eastAsia="en-NZ"/>
        </w:rPr>
        <w:drawing>
          <wp:anchor distT="0" distB="0" distL="114300" distR="114300" simplePos="0" relativeHeight="251663360" behindDoc="1" locked="0" layoutInCell="1" allowOverlap="1" wp14:anchorId="33514645" wp14:editId="5001A2BA">
            <wp:simplePos x="0" y="0"/>
            <wp:positionH relativeFrom="column">
              <wp:posOffset>4000500</wp:posOffset>
            </wp:positionH>
            <wp:positionV relativeFrom="paragraph">
              <wp:posOffset>-228600</wp:posOffset>
            </wp:positionV>
            <wp:extent cx="1508760" cy="714375"/>
            <wp:effectExtent l="0" t="0" r="0" b="9525"/>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566">
        <w:rPr>
          <w:rFonts w:asciiTheme="minorHAnsi" w:hAnsiTheme="minorHAnsi" w:cstheme="minorHAnsi"/>
          <w:b/>
          <w:noProof/>
          <w:sz w:val="32"/>
          <w:szCs w:val="40"/>
          <w:lang w:val="en-NZ" w:eastAsia="en-NZ"/>
        </w:rPr>
        <mc:AlternateContent>
          <mc:Choice Requires="wps">
            <w:drawing>
              <wp:anchor distT="0" distB="0" distL="114300" distR="114300" simplePos="0" relativeHeight="251662336" behindDoc="0" locked="0" layoutInCell="1" allowOverlap="1" wp14:anchorId="69CC955B" wp14:editId="688AB174">
                <wp:simplePos x="0" y="0"/>
                <wp:positionH relativeFrom="column">
                  <wp:posOffset>-2879090</wp:posOffset>
                </wp:positionH>
                <wp:positionV relativeFrom="paragraph">
                  <wp:posOffset>1850390</wp:posOffset>
                </wp:positionV>
                <wp:extent cx="4906645" cy="520700"/>
                <wp:effectExtent l="7620" t="0" r="508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4906645" cy="5207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D67D78E" w14:textId="77777777" w:rsidR="00374925" w:rsidRDefault="00374925" w:rsidP="00CE54E9">
                            <w:pPr>
                              <w:pStyle w:val="NormalWeb"/>
                              <w:spacing w:before="0" w:beforeAutospacing="0" w:after="0" w:afterAutospacing="0"/>
                              <w:jc w:val="center"/>
                            </w:pPr>
                            <w:r>
                              <w:rPr>
                                <w:rFonts w:ascii="Arial Black" w:hAnsi="Arial Black"/>
                                <w:color w:val="C0C0C0"/>
                                <w:sz w:val="72"/>
                                <w:szCs w:val="72"/>
                              </w:rPr>
                              <w:t>General Directions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CC955B" id="_x0000_t202" coordsize="21600,21600" o:spt="202" path="m,l,21600r21600,l21600,xe">
                <v:stroke joinstyle="miter"/>
                <v:path gradientshapeok="t" o:connecttype="rect"/>
              </v:shapetype>
              <v:shape id="Text Box 2" o:spid="_x0000_s1026" type="#_x0000_t202" style="position:absolute;left:0;text-align:left;margin-left:-226.7pt;margin-top:145.7pt;width:386.35pt;height:4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" filled="f" stroked="f">
                <v:stroke joinstyle="round"/>
                <o:lock v:ext="edit" shapetype="t"/>
                <v:textbox style="mso-fit-shape-to-text:t">
                  <w:txbxContent>
                    <w:p w14:paraId="4D67D78E" w14:textId="77777777" w:rsidR="00374925" w:rsidRDefault="00374925" w:rsidP="00CE54E9">
                      <w:pPr>
                        <w:pStyle w:val="NormalWeb"/>
                        <w:spacing w:before="0" w:beforeAutospacing="0" w:after="0" w:afterAutospacing="0"/>
                        <w:jc w:val="center"/>
                      </w:pPr>
                      <w:r>
                        <w:rPr>
                          <w:rFonts w:ascii="Arial Black" w:hAnsi="Arial Black"/>
                          <w:color w:val="C0C0C0"/>
                          <w:sz w:val="72"/>
                          <w:szCs w:val="72"/>
                        </w:rPr>
                        <w:t>General Directions</w:t>
                      </w:r>
                    </w:p>
                  </w:txbxContent>
                </v:textbox>
              </v:shape>
            </w:pict>
          </mc:Fallback>
        </mc:AlternateContent>
      </w:r>
      <w:r w:rsidR="00374925" w:rsidRPr="00562566">
        <w:rPr>
          <w:rFonts w:asciiTheme="minorHAnsi" w:hAnsiTheme="minorHAnsi" w:cstheme="minorHAnsi"/>
          <w:b/>
          <w:sz w:val="32"/>
          <w:szCs w:val="40"/>
        </w:rPr>
        <w:t>G</w:t>
      </w:r>
      <w:r w:rsidRPr="00562566">
        <w:rPr>
          <w:rFonts w:asciiTheme="minorHAnsi" w:hAnsiTheme="minorHAnsi" w:cstheme="minorHAnsi"/>
          <w:b/>
          <w:sz w:val="32"/>
          <w:szCs w:val="40"/>
        </w:rPr>
        <w:t xml:space="preserve">eneral </w:t>
      </w:r>
      <w:r w:rsidR="00374925" w:rsidRPr="00562566">
        <w:rPr>
          <w:rFonts w:asciiTheme="minorHAnsi" w:hAnsiTheme="minorHAnsi" w:cstheme="minorHAnsi"/>
          <w:b/>
          <w:sz w:val="32"/>
          <w:szCs w:val="40"/>
        </w:rPr>
        <w:t xml:space="preserve">Directions </w:t>
      </w:r>
      <w:r w:rsidRPr="00562566">
        <w:rPr>
          <w:rFonts w:asciiTheme="minorHAnsi" w:hAnsiTheme="minorHAnsi" w:cstheme="minorHAnsi"/>
          <w:b/>
          <w:sz w:val="32"/>
          <w:szCs w:val="40"/>
        </w:rPr>
        <w:t xml:space="preserve">Exceptions for Temporary Medical </w:t>
      </w:r>
    </w:p>
    <w:p w14:paraId="3F565ABD" w14:textId="51313E52" w:rsidR="00CE54E9" w:rsidRPr="00562566" w:rsidRDefault="00CE54E9" w:rsidP="00CE54E9">
      <w:pPr>
        <w:tabs>
          <w:tab w:val="left" w:pos="1620"/>
          <w:tab w:val="left" w:pos="2340"/>
          <w:tab w:val="left" w:pos="2880"/>
        </w:tabs>
        <w:spacing w:before="1920" w:after="120"/>
        <w:ind w:left="1134"/>
        <w:rPr>
          <w:rFonts w:asciiTheme="minorHAnsi" w:hAnsiTheme="minorHAnsi" w:cstheme="minorHAnsi"/>
          <w:b/>
          <w:sz w:val="32"/>
          <w:szCs w:val="40"/>
        </w:rPr>
      </w:pPr>
      <w:r w:rsidRPr="00562566">
        <w:rPr>
          <w:rFonts w:asciiTheme="minorHAnsi" w:hAnsiTheme="minorHAnsi" w:cstheme="minorHAnsi"/>
          <w:b/>
          <w:sz w:val="32"/>
          <w:szCs w:val="40"/>
        </w:rPr>
        <w:t>Conditions</w:t>
      </w:r>
    </w:p>
    <w:p w14:paraId="6EE3CB77" w14:textId="77777777" w:rsidR="00CE54E9" w:rsidRPr="00562566" w:rsidRDefault="00CE54E9" w:rsidP="00CE54E9">
      <w:pPr>
        <w:tabs>
          <w:tab w:val="left" w:pos="1620"/>
          <w:tab w:val="left" w:pos="2340"/>
          <w:tab w:val="left" w:pos="2880"/>
        </w:tabs>
        <w:spacing w:before="240" w:after="240" w:line="360" w:lineRule="auto"/>
        <w:ind w:left="1134"/>
        <w:rPr>
          <w:rFonts w:asciiTheme="minorHAnsi" w:hAnsiTheme="minorHAnsi" w:cstheme="minorHAnsi"/>
          <w:sz w:val="32"/>
          <w:szCs w:val="40"/>
        </w:rPr>
      </w:pPr>
      <w:r w:rsidRPr="00562566">
        <w:rPr>
          <w:rFonts w:asciiTheme="minorHAnsi" w:hAnsiTheme="minorHAnsi" w:cstheme="minorHAnsi"/>
          <w:sz w:val="32"/>
          <w:szCs w:val="40"/>
        </w:rPr>
        <w:t>Reference: GD/TMC/01/04</w:t>
      </w:r>
    </w:p>
    <w:p w14:paraId="34018706" w14:textId="340F94B2" w:rsidR="00CE54E9" w:rsidRPr="00562566" w:rsidRDefault="00CE54E9" w:rsidP="000B20F3">
      <w:pPr>
        <w:tabs>
          <w:tab w:val="left" w:pos="1620"/>
          <w:tab w:val="left" w:pos="2340"/>
          <w:tab w:val="left" w:pos="2880"/>
        </w:tabs>
        <w:spacing w:before="1920"/>
        <w:ind w:left="1134"/>
        <w:rPr>
          <w:rFonts w:asciiTheme="minorHAnsi" w:hAnsiTheme="minorHAnsi" w:cstheme="minorHAnsi"/>
          <w:sz w:val="32"/>
          <w:szCs w:val="40"/>
        </w:rPr>
      </w:pPr>
      <w:r w:rsidRPr="00562566">
        <w:rPr>
          <w:rFonts w:asciiTheme="minorHAnsi" w:hAnsiTheme="minorHAnsi" w:cstheme="minorHAnsi"/>
          <w:sz w:val="32"/>
          <w:szCs w:val="40"/>
        </w:rPr>
        <w:t>Issued pursuant to</w:t>
      </w:r>
      <w:r w:rsidR="000B20F3" w:rsidRPr="00562566">
        <w:rPr>
          <w:rFonts w:asciiTheme="minorHAnsi" w:hAnsiTheme="minorHAnsi" w:cstheme="minorHAnsi"/>
          <w:sz w:val="32"/>
          <w:szCs w:val="40"/>
        </w:rPr>
        <w:t xml:space="preserve"> </w:t>
      </w:r>
      <w:r w:rsidRPr="00562566">
        <w:rPr>
          <w:rFonts w:asciiTheme="minorHAnsi" w:hAnsiTheme="minorHAnsi" w:cstheme="minorHAnsi"/>
          <w:sz w:val="32"/>
          <w:szCs w:val="40"/>
        </w:rPr>
        <w:t>Section 27G of the Civil Aviation Act 1990</w:t>
      </w:r>
    </w:p>
    <w:p w14:paraId="39A5AF25" w14:textId="78F4031D" w:rsidR="0084516B" w:rsidRDefault="00136A47" w:rsidP="00CE54E9">
      <w:pPr>
        <w:tabs>
          <w:tab w:val="left" w:pos="1620"/>
          <w:tab w:val="left" w:pos="2340"/>
          <w:tab w:val="left" w:pos="2880"/>
        </w:tabs>
        <w:ind w:left="1134"/>
        <w:rPr>
          <w:rFonts w:asciiTheme="minorHAnsi" w:hAnsiTheme="minorHAnsi" w:cstheme="minorHAnsi"/>
          <w:sz w:val="32"/>
          <w:szCs w:val="40"/>
        </w:rPr>
      </w:pPr>
      <w:r w:rsidRPr="00562566">
        <w:rPr>
          <w:rFonts w:asciiTheme="minorHAnsi" w:hAnsiTheme="minorHAnsi" w:cstheme="minorHAnsi"/>
          <w:sz w:val="32"/>
          <w:szCs w:val="40"/>
        </w:rPr>
        <w:t>Eff</w:t>
      </w:r>
      <w:r w:rsidR="004D2E57" w:rsidRPr="00562566">
        <w:rPr>
          <w:rFonts w:asciiTheme="minorHAnsi" w:hAnsiTheme="minorHAnsi" w:cstheme="minorHAnsi"/>
          <w:sz w:val="32"/>
          <w:szCs w:val="40"/>
        </w:rPr>
        <w:t>ective from</w:t>
      </w:r>
      <w:r w:rsidRPr="00562566">
        <w:rPr>
          <w:rFonts w:asciiTheme="minorHAnsi" w:hAnsiTheme="minorHAnsi" w:cstheme="minorHAnsi"/>
          <w:sz w:val="32"/>
          <w:szCs w:val="40"/>
        </w:rPr>
        <w:t xml:space="preserve"> </w:t>
      </w:r>
      <w:r w:rsidR="00B73FF4" w:rsidRPr="00562566">
        <w:rPr>
          <w:rFonts w:asciiTheme="minorHAnsi" w:hAnsiTheme="minorHAnsi" w:cstheme="minorHAnsi"/>
          <w:sz w:val="32"/>
          <w:szCs w:val="40"/>
        </w:rPr>
        <w:t>[</w:t>
      </w:r>
      <w:r w:rsidR="004C3A2C">
        <w:rPr>
          <w:rFonts w:asciiTheme="minorHAnsi" w:hAnsiTheme="minorHAnsi" w:cstheme="minorHAnsi"/>
          <w:sz w:val="32"/>
          <w:szCs w:val="40"/>
        </w:rPr>
        <w:t>3 March 2025</w:t>
      </w:r>
      <w:r w:rsidR="00B73FF4" w:rsidRPr="00562566">
        <w:rPr>
          <w:rFonts w:asciiTheme="minorHAnsi" w:hAnsiTheme="minorHAnsi" w:cstheme="minorHAnsi"/>
          <w:sz w:val="32"/>
          <w:szCs w:val="40"/>
        </w:rPr>
        <w:t>]</w:t>
      </w:r>
    </w:p>
    <w:p w14:paraId="26546F25" w14:textId="77777777" w:rsidR="0084516B" w:rsidRDefault="0084516B">
      <w:pPr>
        <w:tabs>
          <w:tab w:val="clear" w:pos="709"/>
        </w:tabs>
        <w:spacing w:after="0"/>
        <w:rPr>
          <w:rFonts w:asciiTheme="minorHAnsi" w:hAnsiTheme="minorHAnsi" w:cstheme="minorHAnsi"/>
          <w:sz w:val="32"/>
          <w:szCs w:val="40"/>
        </w:rPr>
      </w:pPr>
      <w:r>
        <w:rPr>
          <w:rFonts w:asciiTheme="minorHAnsi" w:hAnsiTheme="minorHAnsi" w:cstheme="minorHAnsi"/>
          <w:sz w:val="32"/>
          <w:szCs w:val="40"/>
        </w:rPr>
        <w:br w:type="page"/>
      </w:r>
    </w:p>
    <w:p w14:paraId="633F9AE3" w14:textId="77777777" w:rsidR="0084516B" w:rsidRPr="008E5337" w:rsidRDefault="0084516B" w:rsidP="0084516B">
      <w:pPr>
        <w:spacing w:line="360" w:lineRule="auto"/>
        <w:jc w:val="center"/>
        <w:outlineLvl w:val="0"/>
        <w:rPr>
          <w:rFonts w:ascii="Calibri" w:hAnsi="Calibri" w:cs="Calibri"/>
          <w:b/>
          <w:sz w:val="32"/>
          <w:szCs w:val="32"/>
        </w:rPr>
      </w:pPr>
      <w:r w:rsidRPr="008E5337">
        <w:rPr>
          <w:rFonts w:ascii="Calibri" w:hAnsi="Calibri" w:cs="Calibri"/>
          <w:b/>
          <w:sz w:val="32"/>
          <w:szCs w:val="32"/>
        </w:rPr>
        <w:lastRenderedPageBreak/>
        <w:t>General Directions Consultation Response Sheet</w:t>
      </w:r>
    </w:p>
    <w:p w14:paraId="1A25D2DB" w14:textId="2D4B7BDC" w:rsidR="0084516B" w:rsidRPr="008E5337" w:rsidRDefault="0084516B" w:rsidP="0084516B">
      <w:pPr>
        <w:spacing w:line="360" w:lineRule="auto"/>
        <w:jc w:val="center"/>
        <w:rPr>
          <w:rFonts w:ascii="Calibri" w:hAnsi="Calibri" w:cs="Calibri"/>
        </w:rPr>
      </w:pPr>
      <w:bookmarkStart w:id="0" w:name="Title1"/>
      <w:bookmarkEnd w:id="0"/>
      <w:r w:rsidRPr="0084516B">
        <w:rPr>
          <w:rFonts w:ascii="Calibri" w:hAnsi="Calibri" w:cs="Calibri"/>
        </w:rPr>
        <w:t>Exceptions for Temporary Medical Conditions General Directions Notice 2024</w:t>
      </w:r>
    </w:p>
    <w:tbl>
      <w:tblPr>
        <w:tblW w:w="0" w:type="auto"/>
        <w:jc w:val="center"/>
        <w:shd w:val="solid" w:color="000080" w:fill="auto"/>
        <w:tblLayout w:type="fixed"/>
        <w:tblLook w:val="00A0" w:firstRow="1" w:lastRow="0" w:firstColumn="1" w:lastColumn="0" w:noHBand="0" w:noVBand="0"/>
      </w:tblPr>
      <w:tblGrid>
        <w:gridCol w:w="9441"/>
      </w:tblGrid>
      <w:tr w:rsidR="0084516B" w:rsidRPr="008E5337" w14:paraId="2C13E405" w14:textId="77777777" w:rsidTr="009A3A83">
        <w:trPr>
          <w:trHeight w:val="1307"/>
          <w:jc w:val="center"/>
        </w:trPr>
        <w:tc>
          <w:tcPr>
            <w:tcW w:w="9441" w:type="dxa"/>
            <w:shd w:val="clear" w:color="auto" w:fill="BDD6EE"/>
            <w:vAlign w:val="center"/>
          </w:tcPr>
          <w:p w14:paraId="3816CD9D" w14:textId="4BED3D17" w:rsidR="0084516B" w:rsidRPr="008E5337" w:rsidRDefault="0084516B" w:rsidP="009A3A83">
            <w:pPr>
              <w:jc w:val="center"/>
              <w:rPr>
                <w:rFonts w:ascii="Calibri" w:hAnsi="Calibri" w:cs="Calibri"/>
                <w:color w:val="000000"/>
                <w:sz w:val="18"/>
              </w:rPr>
            </w:pPr>
            <w:r w:rsidRPr="008E5337">
              <w:rPr>
                <w:rFonts w:ascii="Calibri" w:hAnsi="Calibri" w:cs="Calibri"/>
                <w:color w:val="000000"/>
                <w:sz w:val="18"/>
              </w:rPr>
              <w:t xml:space="preserve">Please return this response sheet by the </w:t>
            </w:r>
            <w:r w:rsidR="00750D38">
              <w:rPr>
                <w:rFonts w:ascii="Calibri" w:hAnsi="Calibri" w:cs="Calibri"/>
                <w:b/>
                <w:bCs/>
                <w:color w:val="000000"/>
                <w:sz w:val="18"/>
              </w:rPr>
              <w:t>20</w:t>
            </w:r>
            <w:r w:rsidR="004C3A2C" w:rsidRPr="004C3A2C">
              <w:rPr>
                <w:rFonts w:ascii="Calibri" w:hAnsi="Calibri" w:cs="Calibri"/>
                <w:b/>
                <w:bCs/>
                <w:color w:val="000000"/>
                <w:sz w:val="18"/>
              </w:rPr>
              <w:t xml:space="preserve"> January 2025</w:t>
            </w:r>
            <w:r w:rsidRPr="008E5337">
              <w:rPr>
                <w:rFonts w:ascii="Calibri" w:hAnsi="Calibri" w:cs="Calibri"/>
                <w:color w:val="000000"/>
                <w:sz w:val="18"/>
              </w:rPr>
              <w:t xml:space="preserve"> to the GD Consultation Coordinator:</w:t>
            </w:r>
          </w:p>
          <w:p w14:paraId="5DDAC066" w14:textId="68100CD9" w:rsidR="0084516B" w:rsidRPr="008E5337" w:rsidRDefault="0084516B" w:rsidP="009A3A83">
            <w:pPr>
              <w:jc w:val="center"/>
              <w:rPr>
                <w:rFonts w:ascii="Calibri" w:hAnsi="Calibri" w:cs="Calibri"/>
                <w:color w:val="FFFFFF"/>
              </w:rPr>
            </w:pPr>
            <w:r w:rsidRPr="008E5337">
              <w:rPr>
                <w:rFonts w:ascii="Calibri" w:hAnsi="Calibri" w:cs="Calibri"/>
                <w:color w:val="000000"/>
                <w:sz w:val="18"/>
              </w:rPr>
              <w:t xml:space="preserve">Email </w:t>
            </w:r>
            <w:r w:rsidR="0019510A">
              <w:rPr>
                <w:rFonts w:ascii="Calibri" w:hAnsi="Calibri" w:cs="Calibri"/>
                <w:color w:val="000000"/>
                <w:sz w:val="18"/>
              </w:rPr>
              <w:t>–</w:t>
            </w:r>
            <w:r w:rsidRPr="008E5337">
              <w:rPr>
                <w:rFonts w:ascii="Calibri" w:hAnsi="Calibri" w:cs="Calibri"/>
                <w:color w:val="000000"/>
                <w:sz w:val="18"/>
              </w:rPr>
              <w:t xml:space="preserve"> </w:t>
            </w:r>
            <w:hyperlink r:id="rId12" w:history="1">
              <w:r w:rsidR="0019510A" w:rsidRPr="00567D41">
                <w:rPr>
                  <w:rStyle w:val="Hyperlink"/>
                  <w:rFonts w:ascii="Calibri" w:hAnsi="Calibri" w:cs="Calibri"/>
                  <w:sz w:val="18"/>
                </w:rPr>
                <w:t>Med@caa.govt.nz</w:t>
              </w:r>
            </w:hyperlink>
            <w:r w:rsidR="0019510A">
              <w:rPr>
                <w:rFonts w:ascii="Calibri" w:hAnsi="Calibri" w:cs="Calibri"/>
                <w:color w:val="000000"/>
                <w:sz w:val="18"/>
              </w:rPr>
              <w:t xml:space="preserve"> </w:t>
            </w:r>
            <w:r w:rsidRPr="008E5337">
              <w:rPr>
                <w:rFonts w:ascii="Calibri" w:hAnsi="Calibri" w:cs="Calibri"/>
                <w:color w:val="000000"/>
                <w:sz w:val="18"/>
              </w:rPr>
              <w:t xml:space="preserve"> </w:t>
            </w:r>
          </w:p>
        </w:tc>
      </w:tr>
    </w:tbl>
    <w:p w14:paraId="121F5AED" w14:textId="40EE03A6" w:rsidR="0084516B" w:rsidRPr="008E5337" w:rsidRDefault="0084516B" w:rsidP="0084516B">
      <w:pPr>
        <w:jc w:val="center"/>
        <w:rPr>
          <w:rFonts w:ascii="Calibri" w:hAnsi="Calibri" w:cs="Calibri"/>
          <w:sz w:val="20"/>
        </w:rPr>
      </w:pPr>
      <w:r w:rsidRPr="008E5337">
        <w:rPr>
          <w:rFonts w:ascii="Calibri" w:hAnsi="Calibri" w:cs="Calibri"/>
          <w:sz w:val="20"/>
        </w:rPr>
        <w:t>Please indicate your acceptance or otherwise of the proposal by ticking [</w:t>
      </w:r>
      <w:r w:rsidRPr="008E5337">
        <w:rPr>
          <w:rFonts w:ascii="Calibri" w:hAnsi="Calibri" w:cs="Calibri"/>
          <w:sz w:val="20"/>
        </w:rPr>
        <w:fldChar w:fldCharType="begin"/>
      </w:r>
      <w:r w:rsidRPr="008E5337">
        <w:rPr>
          <w:rFonts w:ascii="Calibri" w:hAnsi="Calibri" w:cs="Calibri"/>
          <w:sz w:val="20"/>
        </w:rPr>
        <w:instrText>symbol 52 \f "Monotype Sorts" \s 10</w:instrText>
      </w:r>
      <w:r w:rsidRPr="008E5337">
        <w:rPr>
          <w:rFonts w:ascii="Calibri" w:hAnsi="Calibri" w:cs="Calibri"/>
          <w:sz w:val="20"/>
        </w:rPr>
        <w:fldChar w:fldCharType="separate"/>
      </w:r>
      <w:r w:rsidRPr="008E5337">
        <w:rPr>
          <w:rFonts w:ascii="Calibri" w:hAnsi="Calibri" w:cs="Calibri"/>
          <w:sz w:val="20"/>
        </w:rPr>
        <w:fldChar w:fldCharType="end"/>
      </w:r>
      <w:r w:rsidRPr="008E5337">
        <w:rPr>
          <w:rFonts w:ascii="Calibri" w:hAnsi="Calibri" w:cs="Calibri"/>
          <w:sz w:val="20"/>
        </w:rPr>
        <w:t>] the appropriate box below. Any additional constructive comments, suggested amendments or alternative action will be welcome and may be provided on this response sheet or by separate correspondence.</w:t>
      </w:r>
    </w:p>
    <w:p w14:paraId="57EFF809" w14:textId="77777777" w:rsidR="0084516B" w:rsidRPr="008E5337" w:rsidRDefault="0084516B" w:rsidP="0084516B">
      <w:pPr>
        <w:spacing w:before="120" w:after="120" w:line="360" w:lineRule="auto"/>
        <w:ind w:left="540" w:hanging="540"/>
        <w:rPr>
          <w:rFonts w:ascii="Calibri" w:hAnsi="Calibri" w:cs="Calibri"/>
          <w:u w:val="single"/>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The proposal is acceptable without change.</w:t>
      </w:r>
    </w:p>
    <w:p w14:paraId="2C0B451E" w14:textId="77777777" w:rsidR="0084516B" w:rsidRPr="008E5337" w:rsidRDefault="0084516B" w:rsidP="0084516B">
      <w:pPr>
        <w:spacing w:before="120" w:after="120" w:line="360" w:lineRule="auto"/>
        <w:ind w:left="540" w:hanging="540"/>
        <w:rPr>
          <w:rFonts w:ascii="Calibri" w:hAnsi="Calibri" w:cs="Calibri"/>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The proposal is acceptable but would be improved if the following changes were made:</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84516B" w:rsidRPr="008E5337" w14:paraId="61091A9A" w14:textId="77777777" w:rsidTr="009A3A83">
        <w:tc>
          <w:tcPr>
            <w:tcW w:w="9828" w:type="dxa"/>
            <w:tcBorders>
              <w:top w:val="nil"/>
              <w:left w:val="nil"/>
              <w:bottom w:val="single" w:sz="4" w:space="0" w:color="auto"/>
              <w:right w:val="nil"/>
            </w:tcBorders>
          </w:tcPr>
          <w:p w14:paraId="47674D31" w14:textId="77777777" w:rsidR="0084516B" w:rsidRPr="008E5337" w:rsidRDefault="0084516B" w:rsidP="009A3A83">
            <w:pPr>
              <w:spacing w:before="60" w:after="60"/>
              <w:rPr>
                <w:rFonts w:ascii="Calibri" w:hAnsi="Calibri" w:cs="Calibri"/>
                <w:u w:val="single"/>
              </w:rPr>
            </w:pPr>
          </w:p>
        </w:tc>
      </w:tr>
      <w:tr w:rsidR="0084516B" w:rsidRPr="008E5337" w14:paraId="2001970A" w14:textId="77777777" w:rsidTr="009A3A83">
        <w:tc>
          <w:tcPr>
            <w:tcW w:w="9828" w:type="dxa"/>
            <w:tcBorders>
              <w:top w:val="single" w:sz="4" w:space="0" w:color="auto"/>
              <w:left w:val="nil"/>
              <w:bottom w:val="single" w:sz="4" w:space="0" w:color="auto"/>
              <w:right w:val="nil"/>
            </w:tcBorders>
          </w:tcPr>
          <w:p w14:paraId="354E82ED" w14:textId="77777777" w:rsidR="0084516B" w:rsidRPr="008E5337" w:rsidRDefault="0084516B" w:rsidP="009A3A83">
            <w:pPr>
              <w:spacing w:before="60" w:after="60"/>
              <w:rPr>
                <w:rFonts w:ascii="Calibri" w:hAnsi="Calibri" w:cs="Calibri"/>
                <w:u w:val="single"/>
              </w:rPr>
            </w:pPr>
          </w:p>
        </w:tc>
      </w:tr>
      <w:tr w:rsidR="0084516B" w:rsidRPr="008E5337" w14:paraId="050411A1" w14:textId="77777777" w:rsidTr="009A3A83">
        <w:tc>
          <w:tcPr>
            <w:tcW w:w="9828" w:type="dxa"/>
            <w:tcBorders>
              <w:top w:val="single" w:sz="4" w:space="0" w:color="auto"/>
              <w:left w:val="nil"/>
              <w:bottom w:val="single" w:sz="4" w:space="0" w:color="auto"/>
              <w:right w:val="nil"/>
            </w:tcBorders>
          </w:tcPr>
          <w:p w14:paraId="780C2568" w14:textId="77777777" w:rsidR="0084516B" w:rsidRPr="008E5337" w:rsidRDefault="0084516B" w:rsidP="009A3A83">
            <w:pPr>
              <w:spacing w:before="60" w:after="60"/>
              <w:rPr>
                <w:rFonts w:ascii="Calibri" w:hAnsi="Calibri" w:cs="Calibri"/>
                <w:u w:val="single"/>
              </w:rPr>
            </w:pPr>
          </w:p>
        </w:tc>
      </w:tr>
      <w:tr w:rsidR="0084516B" w:rsidRPr="008E5337" w14:paraId="0C3BB115" w14:textId="77777777" w:rsidTr="009A3A83">
        <w:tc>
          <w:tcPr>
            <w:tcW w:w="9828" w:type="dxa"/>
            <w:tcBorders>
              <w:top w:val="single" w:sz="4" w:space="0" w:color="auto"/>
              <w:left w:val="nil"/>
              <w:bottom w:val="single" w:sz="4" w:space="0" w:color="auto"/>
              <w:right w:val="nil"/>
            </w:tcBorders>
          </w:tcPr>
          <w:p w14:paraId="0824F0EF" w14:textId="77777777" w:rsidR="0084516B" w:rsidRPr="008E5337" w:rsidRDefault="0084516B" w:rsidP="009A3A83">
            <w:pPr>
              <w:spacing w:before="60" w:after="60"/>
              <w:rPr>
                <w:rFonts w:ascii="Calibri" w:hAnsi="Calibri" w:cs="Calibri"/>
                <w:u w:val="single"/>
              </w:rPr>
            </w:pPr>
          </w:p>
        </w:tc>
      </w:tr>
    </w:tbl>
    <w:p w14:paraId="69052534" w14:textId="77777777" w:rsidR="0084516B" w:rsidRPr="008E5337" w:rsidRDefault="0084516B" w:rsidP="0084516B">
      <w:pPr>
        <w:spacing w:before="120" w:after="120" w:line="360" w:lineRule="auto"/>
        <w:ind w:left="540" w:hanging="540"/>
        <w:rPr>
          <w:rFonts w:ascii="Calibri" w:hAnsi="Calibri" w:cs="Calibri"/>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The proposal is not acceptable but would be acceptable if the following changes were made: (Please provide explanatory comment and use additional pages if required)</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84516B" w:rsidRPr="008E5337" w14:paraId="61D97062" w14:textId="77777777" w:rsidTr="009A3A83">
        <w:tc>
          <w:tcPr>
            <w:tcW w:w="9828" w:type="dxa"/>
            <w:tcBorders>
              <w:top w:val="nil"/>
              <w:left w:val="nil"/>
              <w:bottom w:val="single" w:sz="4" w:space="0" w:color="auto"/>
              <w:right w:val="nil"/>
            </w:tcBorders>
          </w:tcPr>
          <w:p w14:paraId="05712D09" w14:textId="77777777" w:rsidR="0084516B" w:rsidRPr="008E5337" w:rsidRDefault="0084516B" w:rsidP="009A3A83">
            <w:pPr>
              <w:spacing w:before="60" w:after="60"/>
              <w:rPr>
                <w:rFonts w:ascii="Calibri" w:hAnsi="Calibri" w:cs="Calibri"/>
                <w:u w:val="single"/>
              </w:rPr>
            </w:pPr>
          </w:p>
        </w:tc>
      </w:tr>
      <w:tr w:rsidR="0084516B" w:rsidRPr="008E5337" w14:paraId="79332F4F" w14:textId="77777777" w:rsidTr="009A3A83">
        <w:tc>
          <w:tcPr>
            <w:tcW w:w="9828" w:type="dxa"/>
            <w:tcBorders>
              <w:top w:val="single" w:sz="4" w:space="0" w:color="auto"/>
              <w:left w:val="nil"/>
              <w:bottom w:val="single" w:sz="4" w:space="0" w:color="auto"/>
              <w:right w:val="nil"/>
            </w:tcBorders>
          </w:tcPr>
          <w:p w14:paraId="6DB94FB1" w14:textId="77777777" w:rsidR="0084516B" w:rsidRPr="008E5337" w:rsidRDefault="0084516B" w:rsidP="009A3A83">
            <w:pPr>
              <w:spacing w:before="60" w:after="60"/>
              <w:rPr>
                <w:rFonts w:ascii="Calibri" w:hAnsi="Calibri" w:cs="Calibri"/>
                <w:u w:val="single"/>
              </w:rPr>
            </w:pPr>
          </w:p>
        </w:tc>
      </w:tr>
      <w:tr w:rsidR="0084516B" w:rsidRPr="008E5337" w14:paraId="275A8EFA" w14:textId="77777777" w:rsidTr="009A3A83">
        <w:tc>
          <w:tcPr>
            <w:tcW w:w="9828" w:type="dxa"/>
            <w:tcBorders>
              <w:top w:val="single" w:sz="4" w:space="0" w:color="auto"/>
              <w:left w:val="nil"/>
              <w:bottom w:val="single" w:sz="4" w:space="0" w:color="auto"/>
              <w:right w:val="nil"/>
            </w:tcBorders>
          </w:tcPr>
          <w:p w14:paraId="3BAAED33" w14:textId="77777777" w:rsidR="0084516B" w:rsidRPr="008E5337" w:rsidRDefault="0084516B" w:rsidP="009A3A83">
            <w:pPr>
              <w:spacing w:before="60" w:after="60"/>
              <w:rPr>
                <w:rFonts w:ascii="Calibri" w:hAnsi="Calibri" w:cs="Calibri"/>
                <w:u w:val="single"/>
              </w:rPr>
            </w:pPr>
          </w:p>
        </w:tc>
      </w:tr>
      <w:tr w:rsidR="0084516B" w:rsidRPr="008E5337" w14:paraId="240977ED" w14:textId="77777777" w:rsidTr="009A3A83">
        <w:tc>
          <w:tcPr>
            <w:tcW w:w="9828" w:type="dxa"/>
            <w:tcBorders>
              <w:top w:val="single" w:sz="4" w:space="0" w:color="auto"/>
              <w:left w:val="nil"/>
              <w:bottom w:val="single" w:sz="4" w:space="0" w:color="auto"/>
              <w:right w:val="nil"/>
            </w:tcBorders>
          </w:tcPr>
          <w:p w14:paraId="582BD14E" w14:textId="77777777" w:rsidR="0084516B" w:rsidRPr="008E5337" w:rsidRDefault="0084516B" w:rsidP="009A3A83">
            <w:pPr>
              <w:spacing w:before="60" w:after="60"/>
              <w:rPr>
                <w:rFonts w:ascii="Calibri" w:hAnsi="Calibri" w:cs="Calibri"/>
                <w:u w:val="single"/>
              </w:rPr>
            </w:pPr>
          </w:p>
        </w:tc>
      </w:tr>
    </w:tbl>
    <w:p w14:paraId="1A4A89BB" w14:textId="77777777" w:rsidR="0084516B" w:rsidRPr="008E5337" w:rsidRDefault="0084516B" w:rsidP="0084516B">
      <w:pPr>
        <w:spacing w:before="120" w:after="120" w:line="360" w:lineRule="auto"/>
        <w:ind w:left="540" w:hanging="540"/>
        <w:rPr>
          <w:rFonts w:ascii="Calibri" w:hAnsi="Calibri" w:cs="Calibri"/>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 xml:space="preserve">The proposal is </w:t>
      </w:r>
      <w:r w:rsidRPr="008E5337">
        <w:rPr>
          <w:rFonts w:ascii="Calibri" w:hAnsi="Calibri" w:cs="Calibri"/>
          <w:u w:val="single"/>
        </w:rPr>
        <w:t>not acceptable under any circumstance</w:t>
      </w:r>
      <w:r w:rsidRPr="008E5337">
        <w:rPr>
          <w:rFonts w:ascii="Calibri" w:hAnsi="Calibri" w:cs="Calibri"/>
        </w:rPr>
        <w:t>.</w:t>
      </w:r>
      <w:r w:rsidRPr="008E5337">
        <w:rPr>
          <w:rFonts w:ascii="Calibri" w:hAnsi="Calibri" w:cs="Calibri"/>
        </w:rPr>
        <w:br/>
        <w:t>(Explanatory comment must be provided using additional pages if required)</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84516B" w:rsidRPr="008E5337" w14:paraId="6689D981" w14:textId="77777777" w:rsidTr="009A3A83">
        <w:tc>
          <w:tcPr>
            <w:tcW w:w="9828" w:type="dxa"/>
            <w:tcBorders>
              <w:top w:val="nil"/>
              <w:left w:val="nil"/>
              <w:bottom w:val="single" w:sz="4" w:space="0" w:color="auto"/>
              <w:right w:val="nil"/>
            </w:tcBorders>
          </w:tcPr>
          <w:p w14:paraId="38927B1D" w14:textId="77777777" w:rsidR="0084516B" w:rsidRPr="008E5337" w:rsidRDefault="0084516B" w:rsidP="009A3A83">
            <w:pPr>
              <w:spacing w:before="60" w:after="60"/>
              <w:rPr>
                <w:rFonts w:ascii="Calibri" w:hAnsi="Calibri" w:cs="Calibri"/>
                <w:u w:val="single"/>
              </w:rPr>
            </w:pPr>
          </w:p>
        </w:tc>
      </w:tr>
      <w:tr w:rsidR="0084516B" w:rsidRPr="008E5337" w14:paraId="6F38F2BA" w14:textId="77777777" w:rsidTr="009A3A83">
        <w:tc>
          <w:tcPr>
            <w:tcW w:w="9828" w:type="dxa"/>
            <w:tcBorders>
              <w:top w:val="single" w:sz="4" w:space="0" w:color="auto"/>
              <w:left w:val="nil"/>
              <w:bottom w:val="single" w:sz="4" w:space="0" w:color="auto"/>
              <w:right w:val="nil"/>
            </w:tcBorders>
          </w:tcPr>
          <w:p w14:paraId="516A1F20" w14:textId="77777777" w:rsidR="0084516B" w:rsidRPr="008E5337" w:rsidRDefault="0084516B" w:rsidP="009A3A83">
            <w:pPr>
              <w:spacing w:before="60" w:after="60"/>
              <w:rPr>
                <w:rFonts w:ascii="Calibri" w:hAnsi="Calibri" w:cs="Calibri"/>
                <w:u w:val="single"/>
              </w:rPr>
            </w:pPr>
          </w:p>
        </w:tc>
      </w:tr>
      <w:tr w:rsidR="0084516B" w:rsidRPr="008E5337" w14:paraId="749A9866" w14:textId="77777777" w:rsidTr="009A3A83">
        <w:tc>
          <w:tcPr>
            <w:tcW w:w="9828" w:type="dxa"/>
            <w:tcBorders>
              <w:top w:val="single" w:sz="4" w:space="0" w:color="auto"/>
              <w:left w:val="nil"/>
              <w:bottom w:val="single" w:sz="4" w:space="0" w:color="auto"/>
              <w:right w:val="nil"/>
            </w:tcBorders>
          </w:tcPr>
          <w:p w14:paraId="76C4BD2F" w14:textId="77777777" w:rsidR="0084516B" w:rsidRPr="008E5337" w:rsidRDefault="0084516B" w:rsidP="009A3A83">
            <w:pPr>
              <w:spacing w:before="60" w:after="60"/>
              <w:rPr>
                <w:rFonts w:ascii="Calibri" w:hAnsi="Calibri" w:cs="Calibri"/>
                <w:u w:val="single"/>
              </w:rPr>
            </w:pPr>
          </w:p>
        </w:tc>
      </w:tr>
      <w:tr w:rsidR="0084516B" w:rsidRPr="008E5337" w14:paraId="400E843D" w14:textId="77777777" w:rsidTr="009A3A83">
        <w:tc>
          <w:tcPr>
            <w:tcW w:w="9828" w:type="dxa"/>
            <w:tcBorders>
              <w:top w:val="single" w:sz="4" w:space="0" w:color="auto"/>
              <w:left w:val="nil"/>
              <w:bottom w:val="single" w:sz="4" w:space="0" w:color="auto"/>
              <w:right w:val="nil"/>
            </w:tcBorders>
          </w:tcPr>
          <w:p w14:paraId="69D589A6" w14:textId="77777777" w:rsidR="0084516B" w:rsidRPr="008E5337" w:rsidRDefault="0084516B" w:rsidP="009A3A83">
            <w:pPr>
              <w:spacing w:before="60" w:after="60"/>
              <w:rPr>
                <w:rFonts w:ascii="Calibri" w:hAnsi="Calibri" w:cs="Calibri"/>
                <w:u w:val="single"/>
              </w:rPr>
            </w:pPr>
          </w:p>
        </w:tc>
      </w:tr>
    </w:tbl>
    <w:p w14:paraId="1EC51B84" w14:textId="384347E4" w:rsidR="00AD5F8F" w:rsidRPr="001D31E8" w:rsidRDefault="00DC777B" w:rsidP="000B20F3">
      <w:pPr>
        <w:spacing w:after="0" w:line="276" w:lineRule="auto"/>
        <w:jc w:val="center"/>
        <w:rPr>
          <w:rFonts w:asciiTheme="minorHAnsi" w:hAnsiTheme="minorHAnsi" w:cstheme="minorHAnsi"/>
          <w:b/>
          <w:sz w:val="28"/>
          <w:szCs w:val="24"/>
          <w:lang w:val="en-NZ"/>
        </w:rPr>
      </w:pPr>
      <w:r w:rsidRPr="001D31E8">
        <w:rPr>
          <w:rFonts w:asciiTheme="minorHAnsi" w:hAnsiTheme="minorHAnsi" w:cstheme="minorHAnsi"/>
          <w:b/>
          <w:sz w:val="28"/>
          <w:szCs w:val="24"/>
          <w:lang w:val="en-NZ"/>
        </w:rPr>
        <w:lastRenderedPageBreak/>
        <w:t xml:space="preserve">Civil Aviation </w:t>
      </w:r>
      <w:r w:rsidR="00AD5F8F" w:rsidRPr="001D31E8">
        <w:rPr>
          <w:rFonts w:asciiTheme="minorHAnsi" w:hAnsiTheme="minorHAnsi" w:cstheme="minorHAnsi"/>
          <w:b/>
          <w:sz w:val="28"/>
          <w:szCs w:val="24"/>
          <w:lang w:val="en-NZ"/>
        </w:rPr>
        <w:t>Exceptions for Temporary Medical Conditions</w:t>
      </w:r>
      <w:r w:rsidR="000B20F3" w:rsidRPr="001D31E8">
        <w:rPr>
          <w:rFonts w:asciiTheme="minorHAnsi" w:hAnsiTheme="minorHAnsi" w:cstheme="minorHAnsi"/>
          <w:b/>
          <w:sz w:val="28"/>
          <w:szCs w:val="24"/>
          <w:lang w:val="en-NZ"/>
        </w:rPr>
        <w:t xml:space="preserve"> General Directions Notice 20</w:t>
      </w:r>
      <w:r w:rsidR="003A0DB8">
        <w:rPr>
          <w:rFonts w:asciiTheme="minorHAnsi" w:hAnsiTheme="minorHAnsi" w:cstheme="minorHAnsi"/>
          <w:b/>
          <w:sz w:val="28"/>
          <w:szCs w:val="24"/>
          <w:lang w:val="en-NZ"/>
        </w:rPr>
        <w:t>24</w:t>
      </w:r>
    </w:p>
    <w:p w14:paraId="0ABD5B71" w14:textId="77777777" w:rsidR="000B20F3" w:rsidRPr="001D31E8" w:rsidRDefault="000B20F3" w:rsidP="000B20F3">
      <w:pPr>
        <w:pStyle w:val="Bodytext"/>
        <w:rPr>
          <w:rFonts w:asciiTheme="minorHAnsi" w:hAnsiTheme="minorHAnsi" w:cstheme="minorHAnsi"/>
        </w:rPr>
      </w:pPr>
    </w:p>
    <w:p w14:paraId="1D69B247" w14:textId="77777777" w:rsidR="000B20F3" w:rsidRPr="001D31E8" w:rsidRDefault="000B20F3" w:rsidP="000B20F3">
      <w:pPr>
        <w:pStyle w:val="Bodytext"/>
        <w:rPr>
          <w:rFonts w:asciiTheme="minorHAnsi" w:hAnsiTheme="minorHAnsi" w:cstheme="minorHAnsi"/>
        </w:rPr>
      </w:pPr>
      <w:r w:rsidRPr="001D31E8">
        <w:rPr>
          <w:rFonts w:asciiTheme="minorHAnsi" w:hAnsiTheme="minorHAnsi" w:cstheme="minorHAnsi"/>
        </w:rPr>
        <w:t>Pursuant to section 27G of the Civil Aviation Act 1990, the Director, after having consulted the persons, health professionals with aviation medical experience, representative groups within the aviation industry or elsewhere. Government departments, and Crown agencies that the Director considers appropriate, gives the following notice.</w:t>
      </w:r>
    </w:p>
    <w:p w14:paraId="7AE9186B" w14:textId="77777777" w:rsidR="00CE54E9" w:rsidRPr="001D31E8" w:rsidRDefault="00CE54E9" w:rsidP="000B20F3">
      <w:pPr>
        <w:rPr>
          <w:rFonts w:asciiTheme="minorHAnsi" w:hAnsiTheme="minorHAnsi" w:cstheme="minorHAnsi"/>
          <w:b/>
          <w:szCs w:val="24"/>
          <w:lang w:val="en-NZ"/>
        </w:rPr>
      </w:pPr>
      <w:r w:rsidRPr="001D31E8">
        <w:rPr>
          <w:rFonts w:asciiTheme="minorHAnsi" w:hAnsiTheme="minorHAnsi" w:cstheme="minorHAnsi"/>
          <w:b/>
          <w:szCs w:val="24"/>
          <w:lang w:val="en-NZ"/>
        </w:rPr>
        <w:t>Table of Contents</w:t>
      </w:r>
    </w:p>
    <w:p w14:paraId="5B5ABDC6" w14:textId="77777777" w:rsidR="00B916CD" w:rsidRPr="001D31E8" w:rsidRDefault="00CE54E9" w:rsidP="001F33D3">
      <w:pPr>
        <w:pStyle w:val="ListParagraph"/>
        <w:numPr>
          <w:ilvl w:val="0"/>
          <w:numId w:val="41"/>
        </w:numPr>
        <w:spacing w:after="0" w:line="276" w:lineRule="auto"/>
        <w:jc w:val="both"/>
        <w:rPr>
          <w:rFonts w:asciiTheme="minorHAnsi" w:hAnsiTheme="minorHAnsi" w:cstheme="minorHAnsi"/>
          <w:szCs w:val="24"/>
          <w:lang w:val="en-NZ"/>
        </w:rPr>
      </w:pPr>
      <w:r w:rsidRPr="001D31E8">
        <w:rPr>
          <w:rFonts w:asciiTheme="minorHAnsi" w:hAnsiTheme="minorHAnsi" w:cstheme="minorHAnsi"/>
          <w:szCs w:val="24"/>
          <w:lang w:val="en-NZ"/>
        </w:rPr>
        <w:t>Introduction</w:t>
      </w:r>
      <w:r w:rsidRPr="001D31E8">
        <w:rPr>
          <w:rFonts w:asciiTheme="minorHAnsi" w:hAnsiTheme="minorHAnsi" w:cstheme="minorHAnsi"/>
          <w:szCs w:val="24"/>
          <w:lang w:val="en-NZ"/>
        </w:rPr>
        <w:tab/>
      </w:r>
    </w:p>
    <w:p w14:paraId="432F4D57" w14:textId="77777777" w:rsidR="0023482A" w:rsidRPr="001D31E8" w:rsidRDefault="0034765D"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1.1 </w:t>
      </w:r>
      <w:r w:rsidR="0023482A" w:rsidRPr="001D31E8">
        <w:rPr>
          <w:rFonts w:asciiTheme="minorHAnsi" w:hAnsiTheme="minorHAnsi" w:cstheme="minorHAnsi"/>
          <w:szCs w:val="24"/>
          <w:lang w:val="en-NZ"/>
        </w:rPr>
        <w:t>Purpose</w:t>
      </w:r>
    </w:p>
    <w:p w14:paraId="08B6D87A" w14:textId="77777777" w:rsidR="00CE54E9" w:rsidRPr="001D31E8" w:rsidRDefault="0034765D"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1.2 </w:t>
      </w:r>
      <w:r w:rsidR="0023482A" w:rsidRPr="001D31E8">
        <w:rPr>
          <w:rFonts w:asciiTheme="minorHAnsi" w:hAnsiTheme="minorHAnsi" w:cstheme="minorHAnsi"/>
          <w:szCs w:val="24"/>
          <w:lang w:val="en-NZ"/>
        </w:rPr>
        <w:t>Commencement and Period of Validity</w:t>
      </w:r>
      <w:r w:rsidR="00CE54E9" w:rsidRPr="001D31E8">
        <w:rPr>
          <w:rFonts w:asciiTheme="minorHAnsi" w:hAnsiTheme="minorHAnsi" w:cstheme="minorHAnsi"/>
          <w:szCs w:val="24"/>
          <w:lang w:val="en-NZ"/>
        </w:rPr>
        <w:tab/>
      </w:r>
    </w:p>
    <w:p w14:paraId="699B79F0" w14:textId="77777777" w:rsidR="00B916CD" w:rsidRPr="001D31E8" w:rsidRDefault="001F33D3" w:rsidP="001F33D3">
      <w:pPr>
        <w:spacing w:after="0" w:line="276" w:lineRule="auto"/>
        <w:ind w:left="720"/>
        <w:jc w:val="both"/>
        <w:rPr>
          <w:rFonts w:asciiTheme="minorHAnsi" w:hAnsiTheme="minorHAnsi" w:cstheme="minorHAnsi"/>
          <w:sz w:val="16"/>
          <w:szCs w:val="16"/>
          <w:lang w:val="en-NZ"/>
        </w:rPr>
      </w:pPr>
      <w:r w:rsidRPr="001D31E8">
        <w:rPr>
          <w:rFonts w:asciiTheme="minorHAnsi" w:hAnsiTheme="minorHAnsi" w:cstheme="minorHAnsi"/>
          <w:szCs w:val="24"/>
          <w:lang w:val="en-NZ"/>
        </w:rPr>
        <w:t>2.  Definitions</w:t>
      </w:r>
    </w:p>
    <w:p w14:paraId="0CA1E02E" w14:textId="77777777" w:rsidR="00CE54E9"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3. </w:t>
      </w:r>
      <w:r w:rsidR="00CE54E9" w:rsidRPr="001D31E8">
        <w:rPr>
          <w:rFonts w:asciiTheme="minorHAnsi" w:hAnsiTheme="minorHAnsi" w:cstheme="minorHAnsi"/>
          <w:szCs w:val="24"/>
          <w:lang w:val="en-NZ"/>
        </w:rPr>
        <w:t xml:space="preserve">Applicability of these </w:t>
      </w:r>
      <w:r w:rsidR="00B916CD" w:rsidRPr="001D31E8">
        <w:rPr>
          <w:rFonts w:asciiTheme="minorHAnsi" w:hAnsiTheme="minorHAnsi" w:cstheme="minorHAnsi"/>
          <w:szCs w:val="24"/>
          <w:lang w:val="en-NZ"/>
        </w:rPr>
        <w:t>G</w:t>
      </w:r>
      <w:r w:rsidR="00CE54E9" w:rsidRPr="001D31E8">
        <w:rPr>
          <w:rFonts w:asciiTheme="minorHAnsi" w:hAnsiTheme="minorHAnsi" w:cstheme="minorHAnsi"/>
          <w:szCs w:val="24"/>
          <w:lang w:val="en-NZ"/>
        </w:rPr>
        <w:t xml:space="preserve">eneral </w:t>
      </w:r>
      <w:r w:rsidR="00B916CD" w:rsidRPr="001D31E8">
        <w:rPr>
          <w:rFonts w:asciiTheme="minorHAnsi" w:hAnsiTheme="minorHAnsi" w:cstheme="minorHAnsi"/>
          <w:szCs w:val="24"/>
          <w:lang w:val="en-NZ"/>
        </w:rPr>
        <w:t>D</w:t>
      </w:r>
      <w:r w:rsidR="00CE54E9" w:rsidRPr="001D31E8">
        <w:rPr>
          <w:rFonts w:asciiTheme="minorHAnsi" w:hAnsiTheme="minorHAnsi" w:cstheme="minorHAnsi"/>
          <w:szCs w:val="24"/>
          <w:lang w:val="en-NZ"/>
        </w:rPr>
        <w:t>irections</w:t>
      </w:r>
      <w:r w:rsidR="00CE54E9" w:rsidRPr="001D31E8">
        <w:rPr>
          <w:rFonts w:asciiTheme="minorHAnsi" w:hAnsiTheme="minorHAnsi" w:cstheme="minorHAnsi"/>
          <w:szCs w:val="24"/>
          <w:lang w:val="en-NZ"/>
        </w:rPr>
        <w:tab/>
      </w:r>
    </w:p>
    <w:p w14:paraId="3921FF15" w14:textId="25DAEB46" w:rsidR="00CE54E9"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4. </w:t>
      </w:r>
      <w:r w:rsidR="00CE54E9" w:rsidRPr="001D31E8">
        <w:rPr>
          <w:rFonts w:asciiTheme="minorHAnsi" w:hAnsiTheme="minorHAnsi" w:cstheme="minorHAnsi"/>
          <w:szCs w:val="24"/>
          <w:lang w:val="en-NZ"/>
        </w:rPr>
        <w:t xml:space="preserve">Persons to whom </w:t>
      </w:r>
      <w:r w:rsidR="00AD5F8F" w:rsidRPr="001D31E8">
        <w:rPr>
          <w:rFonts w:asciiTheme="minorHAnsi" w:hAnsiTheme="minorHAnsi" w:cstheme="minorHAnsi"/>
          <w:szCs w:val="24"/>
          <w:lang w:val="en-NZ"/>
        </w:rPr>
        <w:t>these</w:t>
      </w:r>
      <w:r w:rsidR="00CE54E9" w:rsidRPr="001D31E8">
        <w:rPr>
          <w:rFonts w:asciiTheme="minorHAnsi" w:hAnsiTheme="minorHAnsi" w:cstheme="minorHAnsi"/>
          <w:szCs w:val="24"/>
          <w:lang w:val="en-NZ"/>
        </w:rPr>
        <w:t xml:space="preserve"> general </w:t>
      </w:r>
      <w:r w:rsidR="00CE54E9" w:rsidRPr="00314C58">
        <w:rPr>
          <w:rFonts w:asciiTheme="minorHAnsi" w:hAnsiTheme="minorHAnsi" w:cstheme="minorHAnsi"/>
          <w:szCs w:val="24"/>
          <w:lang w:val="en-NZ"/>
        </w:rPr>
        <w:t xml:space="preserve">directions </w:t>
      </w:r>
      <w:r w:rsidR="00562566" w:rsidRPr="00314C58">
        <w:rPr>
          <w:rFonts w:asciiTheme="minorHAnsi" w:hAnsiTheme="minorHAnsi" w:cstheme="minorHAnsi"/>
          <w:szCs w:val="24"/>
          <w:lang w:val="en-NZ"/>
        </w:rPr>
        <w:t>apply</w:t>
      </w:r>
      <w:r w:rsidR="00CE54E9" w:rsidRPr="001D31E8">
        <w:rPr>
          <w:rFonts w:asciiTheme="minorHAnsi" w:hAnsiTheme="minorHAnsi" w:cstheme="minorHAnsi"/>
          <w:szCs w:val="24"/>
          <w:lang w:val="en-NZ"/>
        </w:rPr>
        <w:tab/>
      </w:r>
    </w:p>
    <w:p w14:paraId="68438F36" w14:textId="77777777" w:rsidR="001F33D3"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5. </w:t>
      </w:r>
      <w:r w:rsidR="00CE54E9" w:rsidRPr="001D31E8">
        <w:rPr>
          <w:rFonts w:asciiTheme="minorHAnsi" w:hAnsiTheme="minorHAnsi" w:cstheme="minorHAnsi"/>
          <w:szCs w:val="24"/>
          <w:lang w:val="en-NZ"/>
        </w:rPr>
        <w:t>Exercise of privileges</w:t>
      </w:r>
      <w:r w:rsidR="00CE54E9" w:rsidRPr="001D31E8">
        <w:rPr>
          <w:rFonts w:asciiTheme="minorHAnsi" w:hAnsiTheme="minorHAnsi" w:cstheme="minorHAnsi"/>
          <w:szCs w:val="24"/>
          <w:lang w:val="en-NZ"/>
        </w:rPr>
        <w:tab/>
      </w:r>
    </w:p>
    <w:p w14:paraId="02D9E882" w14:textId="1F1A6C6E" w:rsidR="001F33D3"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6. Medical conditions to which these general </w:t>
      </w:r>
      <w:r w:rsidRPr="00314C58">
        <w:rPr>
          <w:rFonts w:asciiTheme="minorHAnsi" w:hAnsiTheme="minorHAnsi" w:cstheme="minorHAnsi"/>
          <w:szCs w:val="24"/>
          <w:lang w:val="en-NZ"/>
        </w:rPr>
        <w:t xml:space="preserve">directions </w:t>
      </w:r>
      <w:r w:rsidR="00562566" w:rsidRPr="00314C58">
        <w:rPr>
          <w:rFonts w:asciiTheme="minorHAnsi" w:hAnsiTheme="minorHAnsi" w:cstheme="minorHAnsi"/>
          <w:szCs w:val="24"/>
          <w:lang w:val="en-NZ"/>
        </w:rPr>
        <w:t>apply</w:t>
      </w:r>
      <w:r w:rsidRPr="001D31E8">
        <w:rPr>
          <w:rFonts w:asciiTheme="minorHAnsi" w:hAnsiTheme="minorHAnsi" w:cstheme="minorHAnsi"/>
          <w:szCs w:val="24"/>
          <w:lang w:val="en-NZ"/>
        </w:rPr>
        <w:tab/>
      </w:r>
    </w:p>
    <w:p w14:paraId="7CB96730" w14:textId="77777777" w:rsidR="001F33D3" w:rsidRPr="001D31E8" w:rsidRDefault="001F33D3" w:rsidP="001F33D3">
      <w:pPr>
        <w:spacing w:after="0" w:line="276" w:lineRule="auto"/>
        <w:jc w:val="both"/>
        <w:rPr>
          <w:rFonts w:asciiTheme="minorHAnsi" w:hAnsiTheme="minorHAnsi" w:cstheme="minorHAnsi"/>
          <w:sz w:val="28"/>
          <w:szCs w:val="24"/>
          <w:lang w:val="en-NZ"/>
        </w:rPr>
      </w:pPr>
    </w:p>
    <w:p w14:paraId="6FB8A3D5" w14:textId="77777777" w:rsidR="00AD5F8F" w:rsidRPr="001D31E8" w:rsidRDefault="0023482A" w:rsidP="001F33D3">
      <w:pPr>
        <w:pStyle w:val="ListParagraph"/>
        <w:numPr>
          <w:ilvl w:val="0"/>
          <w:numId w:val="43"/>
        </w:numPr>
        <w:spacing w:after="0" w:line="276" w:lineRule="auto"/>
        <w:jc w:val="both"/>
        <w:rPr>
          <w:rFonts w:asciiTheme="minorHAnsi" w:hAnsiTheme="minorHAnsi" w:cstheme="minorHAnsi"/>
          <w:b/>
          <w:szCs w:val="22"/>
        </w:rPr>
      </w:pPr>
      <w:r w:rsidRPr="001D31E8">
        <w:rPr>
          <w:rFonts w:asciiTheme="minorHAnsi" w:hAnsiTheme="minorHAnsi" w:cstheme="minorHAnsi"/>
          <w:b/>
          <w:szCs w:val="22"/>
        </w:rPr>
        <w:t>Introduction</w:t>
      </w:r>
    </w:p>
    <w:p w14:paraId="19721BD7" w14:textId="54C83659" w:rsidR="00AD5F8F" w:rsidRPr="001D31E8" w:rsidRDefault="00AD5F8F" w:rsidP="00537D77">
      <w:pPr>
        <w:pStyle w:val="Bodytext"/>
        <w:numPr>
          <w:ilvl w:val="0"/>
          <w:numId w:val="29"/>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t>The Director of Civil Aviation has the authority under section 27G</w:t>
      </w:r>
      <w:r w:rsidR="00A214E0" w:rsidRPr="001D31E8">
        <w:rPr>
          <w:rFonts w:asciiTheme="minorHAnsi" w:hAnsiTheme="minorHAnsi" w:cstheme="minorHAnsi"/>
          <w:szCs w:val="22"/>
        </w:rPr>
        <w:t xml:space="preserve"> of the Civil Aviation Act 1990</w:t>
      </w:r>
      <w:r w:rsidR="00ED5EE6" w:rsidRPr="001D31E8">
        <w:rPr>
          <w:rFonts w:asciiTheme="minorHAnsi" w:hAnsiTheme="minorHAnsi" w:cstheme="minorHAnsi"/>
          <w:szCs w:val="22"/>
        </w:rPr>
        <w:t xml:space="preserve"> (the Act)</w:t>
      </w:r>
      <w:r w:rsidR="00A214E0" w:rsidRPr="001D31E8">
        <w:rPr>
          <w:rFonts w:asciiTheme="minorHAnsi" w:hAnsiTheme="minorHAnsi" w:cstheme="minorHAnsi"/>
          <w:szCs w:val="22"/>
        </w:rPr>
        <w:t xml:space="preserve"> </w:t>
      </w:r>
      <w:r w:rsidRPr="001D31E8">
        <w:rPr>
          <w:rFonts w:asciiTheme="minorHAnsi" w:hAnsiTheme="minorHAnsi" w:cstheme="minorHAnsi"/>
          <w:szCs w:val="22"/>
        </w:rPr>
        <w:t>to issue general directions in relation to various aspects of medical certification.</w:t>
      </w:r>
    </w:p>
    <w:p w14:paraId="49A2CB84" w14:textId="7DBF17D5" w:rsidR="00AD5F8F" w:rsidRPr="001D31E8" w:rsidRDefault="00AD5F8F" w:rsidP="00537D77">
      <w:pPr>
        <w:pStyle w:val="Bodytext"/>
        <w:numPr>
          <w:ilvl w:val="0"/>
          <w:numId w:val="29"/>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t>These general directions are issued under section 27G</w:t>
      </w:r>
      <w:bookmarkStart w:id="1" w:name="Start"/>
      <w:bookmarkEnd w:id="1"/>
      <w:r w:rsidRPr="001D31E8">
        <w:rPr>
          <w:rFonts w:asciiTheme="minorHAnsi" w:hAnsiTheme="minorHAnsi" w:cstheme="minorHAnsi"/>
          <w:szCs w:val="22"/>
        </w:rPr>
        <w:t>(1)(b</w:t>
      </w:r>
      <w:r w:rsidR="00562566">
        <w:rPr>
          <w:rFonts w:asciiTheme="minorHAnsi" w:hAnsiTheme="minorHAnsi" w:cstheme="minorHAnsi"/>
          <w:szCs w:val="22"/>
        </w:rPr>
        <w:t xml:space="preserve">) </w:t>
      </w:r>
      <w:r w:rsidRPr="001D31E8">
        <w:rPr>
          <w:rFonts w:asciiTheme="minorHAnsi" w:hAnsiTheme="minorHAnsi" w:cstheme="minorHAnsi"/>
          <w:szCs w:val="22"/>
        </w:rPr>
        <w:t xml:space="preserve">of the </w:t>
      </w:r>
      <w:r w:rsidR="006503D3" w:rsidRPr="001D31E8">
        <w:rPr>
          <w:rFonts w:asciiTheme="minorHAnsi" w:hAnsiTheme="minorHAnsi" w:cstheme="minorHAnsi"/>
          <w:szCs w:val="22"/>
        </w:rPr>
        <w:t>Act,</w:t>
      </w:r>
      <w:r w:rsidRPr="001D31E8">
        <w:rPr>
          <w:rFonts w:asciiTheme="minorHAnsi" w:hAnsiTheme="minorHAnsi" w:cstheme="minorHAnsi"/>
          <w:szCs w:val="22"/>
        </w:rPr>
        <w:t xml:space="preserve"> and it does not replace any previous directions.</w:t>
      </w:r>
    </w:p>
    <w:p w14:paraId="05665A94" w14:textId="77777777" w:rsidR="00AD5F8F" w:rsidRPr="001D31E8" w:rsidRDefault="0023482A" w:rsidP="0023482A">
      <w:pPr>
        <w:pStyle w:val="Heading2"/>
        <w:keepNext/>
        <w:keepLines/>
        <w:tabs>
          <w:tab w:val="left" w:pos="709"/>
        </w:tabs>
        <w:spacing w:before="240" w:after="120" w:line="264" w:lineRule="auto"/>
        <w:rPr>
          <w:rFonts w:asciiTheme="minorHAnsi" w:hAnsiTheme="minorHAnsi" w:cstheme="minorHAnsi"/>
          <w:szCs w:val="22"/>
        </w:rPr>
      </w:pPr>
      <w:bookmarkStart w:id="2" w:name="_Toc453594721"/>
      <w:r w:rsidRPr="001D31E8">
        <w:rPr>
          <w:rFonts w:asciiTheme="minorHAnsi" w:hAnsiTheme="minorHAnsi" w:cstheme="minorHAnsi"/>
          <w:szCs w:val="22"/>
        </w:rPr>
        <w:t xml:space="preserve">1.1 </w:t>
      </w:r>
      <w:r w:rsidR="00AD5F8F" w:rsidRPr="001D31E8">
        <w:rPr>
          <w:rFonts w:asciiTheme="minorHAnsi" w:hAnsiTheme="minorHAnsi" w:cstheme="minorHAnsi"/>
          <w:szCs w:val="22"/>
        </w:rPr>
        <w:t>Purpose</w:t>
      </w:r>
      <w:bookmarkEnd w:id="2"/>
    </w:p>
    <w:p w14:paraId="42AD8827" w14:textId="015A0493" w:rsidR="00AD5F8F" w:rsidRPr="001D31E8" w:rsidRDefault="00AD5F8F" w:rsidP="00537D77">
      <w:pPr>
        <w:pStyle w:val="Bodytext"/>
        <w:numPr>
          <w:ilvl w:val="3"/>
          <w:numId w:val="4"/>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rPr>
        <w:t xml:space="preserve">Section 27C </w:t>
      </w:r>
      <w:r w:rsidR="00E2432D" w:rsidRPr="001D31E8">
        <w:rPr>
          <w:rFonts w:asciiTheme="minorHAnsi" w:hAnsiTheme="minorHAnsi" w:cstheme="minorHAnsi"/>
          <w:szCs w:val="22"/>
        </w:rPr>
        <w:t xml:space="preserve">of the Act </w:t>
      </w:r>
      <w:r w:rsidRPr="001D31E8">
        <w:rPr>
          <w:rFonts w:asciiTheme="minorHAnsi" w:hAnsiTheme="minorHAnsi" w:cstheme="minorHAnsi"/>
          <w:szCs w:val="22"/>
        </w:rPr>
        <w:t xml:space="preserve">requires </w:t>
      </w:r>
      <w:r w:rsidRPr="001D31E8">
        <w:rPr>
          <w:rFonts w:asciiTheme="minorHAnsi" w:hAnsiTheme="minorHAnsi" w:cstheme="minorHAnsi"/>
          <w:szCs w:val="22"/>
          <w:lang w:val="en-AU"/>
        </w:rPr>
        <w:t xml:space="preserve">licence holders, aviation examiners, medical examiners, operators, and medical practitioners to report changes in medical conditions or the existence of any previously undetected medical condition of a licence holder under certain circumstances. </w:t>
      </w:r>
    </w:p>
    <w:p w14:paraId="164D1657" w14:textId="1F70BAC2" w:rsidR="00AD5F8F" w:rsidRPr="001D31E8" w:rsidRDefault="00AD5F8F"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t>The purpose of these general directions is to provide exceptions for temporary medical conditions to the reporting requirements set out in section 27C</w:t>
      </w:r>
      <w:r w:rsidR="00E2432D" w:rsidRPr="001D31E8">
        <w:rPr>
          <w:rFonts w:asciiTheme="minorHAnsi" w:hAnsiTheme="minorHAnsi" w:cstheme="minorHAnsi"/>
          <w:szCs w:val="22"/>
        </w:rPr>
        <w:t xml:space="preserve"> of the Act</w:t>
      </w:r>
      <w:r w:rsidRPr="001D31E8">
        <w:rPr>
          <w:rFonts w:asciiTheme="minorHAnsi" w:hAnsiTheme="minorHAnsi" w:cstheme="minorHAnsi"/>
          <w:szCs w:val="22"/>
        </w:rPr>
        <w:t>.</w:t>
      </w:r>
    </w:p>
    <w:p w14:paraId="265EB6BD" w14:textId="77777777" w:rsidR="00AD5F8F" w:rsidRPr="001D31E8" w:rsidRDefault="00AD5F8F"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t>These general directions do not in any way affect the requirements for disclosure that must be made at the time of applying for a medical certificate.</w:t>
      </w:r>
    </w:p>
    <w:p w14:paraId="1A952DCE" w14:textId="77777777" w:rsidR="00AD5F8F" w:rsidRPr="001D31E8" w:rsidRDefault="00AD5F8F" w:rsidP="00537D77">
      <w:pPr>
        <w:pStyle w:val="Heading2"/>
        <w:keepNext/>
        <w:keepLines/>
        <w:numPr>
          <w:ilvl w:val="1"/>
          <w:numId w:val="4"/>
        </w:numPr>
        <w:tabs>
          <w:tab w:val="left" w:pos="709"/>
        </w:tabs>
        <w:spacing w:before="240" w:after="120" w:line="264" w:lineRule="auto"/>
        <w:rPr>
          <w:rFonts w:asciiTheme="minorHAnsi" w:hAnsiTheme="minorHAnsi" w:cstheme="minorHAnsi"/>
          <w:szCs w:val="22"/>
        </w:rPr>
      </w:pPr>
      <w:bookmarkStart w:id="3" w:name="_Toc453594722"/>
      <w:r w:rsidRPr="001D31E8">
        <w:rPr>
          <w:rFonts w:asciiTheme="minorHAnsi" w:hAnsiTheme="minorHAnsi" w:cstheme="minorHAnsi"/>
          <w:szCs w:val="22"/>
        </w:rPr>
        <w:lastRenderedPageBreak/>
        <w:t>Commencement and Period of Validity</w:t>
      </w:r>
      <w:bookmarkEnd w:id="3"/>
    </w:p>
    <w:p w14:paraId="49316DFA" w14:textId="7C6F1DFB" w:rsidR="004D57AD" w:rsidRPr="001D31E8" w:rsidRDefault="004D57AD" w:rsidP="004D57AD">
      <w:pPr>
        <w:pStyle w:val="Bodytext"/>
        <w:tabs>
          <w:tab w:val="clear" w:pos="709"/>
        </w:tabs>
        <w:spacing w:before="120" w:after="120" w:line="264" w:lineRule="auto"/>
        <w:jc w:val="both"/>
        <w:rPr>
          <w:rFonts w:asciiTheme="minorHAnsi" w:hAnsiTheme="minorHAnsi" w:cstheme="minorHAnsi"/>
          <w:szCs w:val="22"/>
          <w:lang w:val="en-GB"/>
        </w:rPr>
      </w:pPr>
      <w:r w:rsidRPr="001D31E8">
        <w:rPr>
          <w:rFonts w:asciiTheme="minorHAnsi" w:hAnsiTheme="minorHAnsi" w:cstheme="minorHAnsi"/>
          <w:szCs w:val="22"/>
        </w:rPr>
        <w:t>In accordance with s27</w:t>
      </w:r>
      <w:proofErr w:type="gramStart"/>
      <w:r w:rsidRPr="001D31E8">
        <w:rPr>
          <w:rFonts w:asciiTheme="minorHAnsi" w:hAnsiTheme="minorHAnsi" w:cstheme="minorHAnsi"/>
          <w:szCs w:val="22"/>
        </w:rPr>
        <w:t>G(</w:t>
      </w:r>
      <w:proofErr w:type="gramEnd"/>
      <w:r w:rsidRPr="001D31E8">
        <w:rPr>
          <w:rFonts w:asciiTheme="minorHAnsi" w:hAnsiTheme="minorHAnsi" w:cstheme="minorHAnsi"/>
          <w:szCs w:val="22"/>
        </w:rPr>
        <w:t>1)</w:t>
      </w:r>
      <w:r w:rsidR="00E2432D" w:rsidRPr="001D31E8">
        <w:rPr>
          <w:rFonts w:asciiTheme="minorHAnsi" w:hAnsiTheme="minorHAnsi" w:cstheme="minorHAnsi"/>
          <w:szCs w:val="22"/>
        </w:rPr>
        <w:t xml:space="preserve"> of the Act</w:t>
      </w:r>
      <w:r w:rsidRPr="001D31E8">
        <w:rPr>
          <w:rFonts w:asciiTheme="minorHAnsi" w:hAnsiTheme="minorHAnsi" w:cstheme="minorHAnsi"/>
          <w:szCs w:val="22"/>
        </w:rPr>
        <w:t xml:space="preserve">, notice is hereby given that the Director signed these </w:t>
      </w:r>
      <w:r w:rsidR="00AD5F8F" w:rsidRPr="001D31E8">
        <w:rPr>
          <w:rFonts w:asciiTheme="minorHAnsi" w:hAnsiTheme="minorHAnsi" w:cstheme="minorHAnsi"/>
          <w:szCs w:val="22"/>
        </w:rPr>
        <w:t>general directions</w:t>
      </w:r>
      <w:r w:rsidRPr="001D31E8">
        <w:rPr>
          <w:rFonts w:asciiTheme="minorHAnsi" w:hAnsiTheme="minorHAnsi" w:cstheme="minorHAnsi"/>
          <w:szCs w:val="22"/>
        </w:rPr>
        <w:t xml:space="preserve"> on </w:t>
      </w:r>
      <w:r w:rsidR="00B73FF4" w:rsidRPr="001D31E8">
        <w:rPr>
          <w:rFonts w:asciiTheme="minorHAnsi" w:hAnsiTheme="minorHAnsi" w:cstheme="minorHAnsi"/>
          <w:szCs w:val="22"/>
        </w:rPr>
        <w:t>[</w:t>
      </w:r>
      <w:r w:rsidR="00B73FF4" w:rsidRPr="006F4C64">
        <w:rPr>
          <w:rFonts w:asciiTheme="minorHAnsi" w:hAnsiTheme="minorHAnsi" w:cstheme="minorHAnsi"/>
          <w:szCs w:val="22"/>
          <w:highlight w:val="yellow"/>
        </w:rPr>
        <w:t>DATE</w:t>
      </w:r>
      <w:r w:rsidR="00B73FF4" w:rsidRPr="001D31E8">
        <w:rPr>
          <w:rFonts w:asciiTheme="minorHAnsi" w:hAnsiTheme="minorHAnsi" w:cstheme="minorHAnsi"/>
          <w:szCs w:val="22"/>
        </w:rPr>
        <w:t>]</w:t>
      </w:r>
      <w:r w:rsidRPr="001D31E8">
        <w:rPr>
          <w:rFonts w:asciiTheme="minorHAnsi" w:hAnsiTheme="minorHAnsi" w:cstheme="minorHAnsi"/>
          <w:szCs w:val="22"/>
        </w:rPr>
        <w:t xml:space="preserve">, </w:t>
      </w:r>
      <w:r w:rsidR="00416A7D" w:rsidRPr="001D31E8">
        <w:rPr>
          <w:rFonts w:asciiTheme="minorHAnsi" w:hAnsiTheme="minorHAnsi" w:cstheme="minorHAnsi"/>
          <w:szCs w:val="22"/>
        </w:rPr>
        <w:t xml:space="preserve">which will come into force on </w:t>
      </w:r>
      <w:r w:rsidR="00B73FF4" w:rsidRPr="001D31E8">
        <w:rPr>
          <w:rFonts w:asciiTheme="minorHAnsi" w:hAnsiTheme="minorHAnsi" w:cstheme="minorHAnsi"/>
          <w:szCs w:val="22"/>
        </w:rPr>
        <w:t>[</w:t>
      </w:r>
      <w:r w:rsidR="00B73FF4" w:rsidRPr="006F4C64">
        <w:rPr>
          <w:rFonts w:asciiTheme="minorHAnsi" w:hAnsiTheme="minorHAnsi" w:cstheme="minorHAnsi"/>
          <w:szCs w:val="22"/>
          <w:highlight w:val="yellow"/>
        </w:rPr>
        <w:t>DATE</w:t>
      </w:r>
      <w:r w:rsidR="00B73FF4" w:rsidRPr="001D31E8">
        <w:rPr>
          <w:rFonts w:asciiTheme="minorHAnsi" w:hAnsiTheme="minorHAnsi" w:cstheme="minorHAnsi"/>
          <w:szCs w:val="22"/>
        </w:rPr>
        <w:t>]</w:t>
      </w:r>
      <w:r w:rsidR="00AD5F8F" w:rsidRPr="001D31E8">
        <w:rPr>
          <w:rFonts w:asciiTheme="minorHAnsi" w:hAnsiTheme="minorHAnsi" w:cstheme="minorHAnsi"/>
          <w:szCs w:val="22"/>
        </w:rPr>
        <w:t xml:space="preserve"> </w:t>
      </w:r>
      <w:r w:rsidRPr="001D31E8">
        <w:rPr>
          <w:rFonts w:asciiTheme="minorHAnsi" w:hAnsiTheme="minorHAnsi" w:cstheme="minorHAnsi"/>
          <w:szCs w:val="22"/>
        </w:rPr>
        <w:t>and remain effective until they are replaced or withdrawn by the Director.</w:t>
      </w:r>
      <w:r w:rsidRPr="001D31E8">
        <w:rPr>
          <w:rFonts w:asciiTheme="minorHAnsi" w:hAnsiTheme="minorHAnsi" w:cstheme="minorHAnsi"/>
          <w:szCs w:val="22"/>
          <w:lang w:val="en-GB"/>
        </w:rPr>
        <w:t xml:space="preserve"> </w:t>
      </w:r>
    </w:p>
    <w:p w14:paraId="759FB270" w14:textId="16377A23" w:rsidR="005A580E" w:rsidRPr="001D31E8" w:rsidRDefault="005A580E" w:rsidP="00A87384">
      <w:pPr>
        <w:pStyle w:val="Heading2"/>
        <w:keepNext/>
        <w:keepLines/>
        <w:numPr>
          <w:ilvl w:val="0"/>
          <w:numId w:val="35"/>
        </w:numPr>
        <w:tabs>
          <w:tab w:val="left" w:pos="709"/>
        </w:tabs>
        <w:spacing w:before="240" w:after="120" w:line="264" w:lineRule="auto"/>
        <w:rPr>
          <w:rFonts w:asciiTheme="minorHAnsi" w:hAnsiTheme="minorHAnsi" w:cstheme="minorHAnsi"/>
          <w:szCs w:val="22"/>
        </w:rPr>
      </w:pPr>
      <w:bookmarkStart w:id="4" w:name="Contents"/>
      <w:bookmarkStart w:id="5" w:name="_Toc38274464"/>
      <w:bookmarkStart w:id="6" w:name="_Toc453594724"/>
      <w:bookmarkEnd w:id="4"/>
      <w:r w:rsidRPr="001D31E8">
        <w:rPr>
          <w:rFonts w:asciiTheme="minorHAnsi" w:hAnsiTheme="minorHAnsi" w:cstheme="minorHAnsi"/>
          <w:szCs w:val="22"/>
        </w:rPr>
        <w:t>Definition</w:t>
      </w:r>
      <w:bookmarkEnd w:id="5"/>
      <w:r w:rsidRPr="001D31E8">
        <w:rPr>
          <w:rFonts w:asciiTheme="minorHAnsi" w:hAnsiTheme="minorHAnsi" w:cstheme="minorHAnsi"/>
          <w:szCs w:val="22"/>
        </w:rPr>
        <w:t>s</w:t>
      </w:r>
      <w:bookmarkEnd w:id="6"/>
      <w:r w:rsidRPr="001D31E8">
        <w:rPr>
          <w:rFonts w:asciiTheme="minorHAnsi" w:hAnsiTheme="minorHAnsi" w:cstheme="minorHAnsi"/>
          <w:szCs w:val="22"/>
        </w:rPr>
        <w:t>:</w:t>
      </w:r>
    </w:p>
    <w:p w14:paraId="0A8D6AE0" w14:textId="56EBCC25"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 xml:space="preserve">Act </w:t>
      </w:r>
      <w:r w:rsidRPr="001D31E8">
        <w:rPr>
          <w:rFonts w:asciiTheme="minorHAnsi" w:hAnsiTheme="minorHAnsi" w:cstheme="minorHAnsi"/>
          <w:szCs w:val="22"/>
        </w:rPr>
        <w:t>means the Civil Aviation Act 1990</w:t>
      </w:r>
      <w:r w:rsidR="004F484C" w:rsidRPr="001D31E8">
        <w:rPr>
          <w:rFonts w:asciiTheme="minorHAnsi" w:hAnsiTheme="minorHAnsi" w:cstheme="minorHAnsi"/>
          <w:szCs w:val="22"/>
        </w:rPr>
        <w:t>.</w:t>
      </w:r>
    </w:p>
    <w:p w14:paraId="6E49D456" w14:textId="5A7303D4"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 xml:space="preserve">Director </w:t>
      </w:r>
      <w:r w:rsidRPr="001D31E8">
        <w:rPr>
          <w:rFonts w:asciiTheme="minorHAnsi" w:hAnsiTheme="minorHAnsi" w:cstheme="minorHAnsi"/>
          <w:szCs w:val="22"/>
        </w:rPr>
        <w:t xml:space="preserve">means the person who is for the time being the Director of Civil Aviation </w:t>
      </w:r>
      <w:r w:rsidR="000052AE" w:rsidRPr="001D31E8">
        <w:rPr>
          <w:rFonts w:asciiTheme="minorHAnsi" w:hAnsiTheme="minorHAnsi" w:cstheme="minorHAnsi"/>
          <w:szCs w:val="22"/>
        </w:rPr>
        <w:t xml:space="preserve">or the </w:t>
      </w:r>
      <w:r w:rsidR="00AD5F8F" w:rsidRPr="001D31E8">
        <w:rPr>
          <w:rFonts w:asciiTheme="minorHAnsi" w:hAnsiTheme="minorHAnsi" w:cstheme="minorHAnsi"/>
          <w:szCs w:val="22"/>
        </w:rPr>
        <w:t>delegate</w:t>
      </w:r>
      <w:r w:rsidR="000052AE" w:rsidRPr="001D31E8">
        <w:rPr>
          <w:rFonts w:asciiTheme="minorHAnsi" w:hAnsiTheme="minorHAnsi" w:cstheme="minorHAnsi"/>
          <w:szCs w:val="22"/>
        </w:rPr>
        <w:t xml:space="preserve"> </w:t>
      </w:r>
      <w:r w:rsidRPr="001D31E8">
        <w:rPr>
          <w:rFonts w:asciiTheme="minorHAnsi" w:hAnsiTheme="minorHAnsi" w:cstheme="minorHAnsi"/>
          <w:szCs w:val="22"/>
        </w:rPr>
        <w:t>under section 72I</w:t>
      </w:r>
      <w:r w:rsidR="00FC4C2D" w:rsidRPr="00DD56FB">
        <w:rPr>
          <w:rFonts w:asciiTheme="minorHAnsi" w:hAnsiTheme="minorHAnsi" w:cstheme="minorHAnsi"/>
          <w:szCs w:val="22"/>
        </w:rPr>
        <w:t xml:space="preserve"> </w:t>
      </w:r>
      <w:r w:rsidR="00FC4C2D" w:rsidRPr="001D31E8">
        <w:rPr>
          <w:rFonts w:asciiTheme="minorHAnsi" w:hAnsiTheme="minorHAnsi" w:cstheme="minorHAnsi"/>
          <w:szCs w:val="22"/>
        </w:rPr>
        <w:t>of</w:t>
      </w:r>
      <w:r w:rsidRPr="001D31E8">
        <w:rPr>
          <w:rFonts w:asciiTheme="minorHAnsi" w:hAnsiTheme="minorHAnsi" w:cstheme="minorHAnsi"/>
          <w:szCs w:val="22"/>
        </w:rPr>
        <w:t xml:space="preserve"> the Act</w:t>
      </w:r>
      <w:r w:rsidR="004F484C" w:rsidRPr="001D31E8">
        <w:rPr>
          <w:rFonts w:asciiTheme="minorHAnsi" w:hAnsiTheme="minorHAnsi" w:cstheme="minorHAnsi"/>
          <w:szCs w:val="22"/>
        </w:rPr>
        <w:t>.</w:t>
      </w:r>
    </w:p>
    <w:p w14:paraId="2163D397" w14:textId="5FAB7675"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szCs w:val="22"/>
        </w:rPr>
        <w:t>ground trial</w:t>
      </w:r>
      <w:r w:rsidRPr="001D31E8">
        <w:rPr>
          <w:rFonts w:asciiTheme="minorHAnsi" w:hAnsiTheme="minorHAnsi" w:cstheme="minorHAnsi"/>
          <w:szCs w:val="22"/>
        </w:rPr>
        <w:t xml:space="preserve"> means, unless specified otherwise </w:t>
      </w:r>
      <w:r w:rsidR="00DB2B6E" w:rsidRPr="001D31E8">
        <w:rPr>
          <w:rFonts w:asciiTheme="minorHAnsi" w:hAnsiTheme="minorHAnsi" w:cstheme="minorHAnsi"/>
          <w:szCs w:val="22"/>
        </w:rPr>
        <w:t xml:space="preserve">in the Advisory </w:t>
      </w:r>
      <w:r w:rsidR="00FA7FB0" w:rsidRPr="001D31E8">
        <w:rPr>
          <w:rFonts w:asciiTheme="minorHAnsi" w:hAnsiTheme="minorHAnsi" w:cstheme="minorHAnsi"/>
          <w:szCs w:val="22"/>
        </w:rPr>
        <w:t>Appendix, the</w:t>
      </w:r>
      <w:r w:rsidRPr="001D31E8">
        <w:rPr>
          <w:rFonts w:asciiTheme="minorHAnsi" w:hAnsiTheme="minorHAnsi" w:cstheme="minorHAnsi"/>
          <w:szCs w:val="22"/>
        </w:rPr>
        <w:t xml:space="preserve"> trial use of a drug, medicine, or </w:t>
      </w:r>
      <w:r w:rsidR="00674409" w:rsidRPr="001D31E8">
        <w:rPr>
          <w:rFonts w:asciiTheme="minorHAnsi" w:hAnsiTheme="minorHAnsi" w:cstheme="minorHAnsi"/>
          <w:szCs w:val="22"/>
        </w:rPr>
        <w:t xml:space="preserve">pharmaceutical </w:t>
      </w:r>
      <w:r w:rsidRPr="001D31E8">
        <w:rPr>
          <w:rFonts w:asciiTheme="minorHAnsi" w:hAnsiTheme="minorHAnsi" w:cstheme="minorHAnsi"/>
          <w:szCs w:val="22"/>
        </w:rPr>
        <w:t>preparation by a medical certificate holder for a period of no less than 3</w:t>
      </w:r>
      <w:r w:rsidR="000052AE" w:rsidRPr="001D31E8">
        <w:rPr>
          <w:rFonts w:asciiTheme="minorHAnsi" w:hAnsiTheme="minorHAnsi" w:cstheme="minorHAnsi"/>
          <w:szCs w:val="22"/>
        </w:rPr>
        <w:t xml:space="preserve"> consecutive</w:t>
      </w:r>
      <w:r w:rsidRPr="001D31E8">
        <w:rPr>
          <w:rFonts w:asciiTheme="minorHAnsi" w:hAnsiTheme="minorHAnsi" w:cstheme="minorHAnsi"/>
          <w:szCs w:val="22"/>
        </w:rPr>
        <w:t xml:space="preserve"> days,</w:t>
      </w:r>
      <w:r w:rsidR="00FE71F7" w:rsidRPr="001D31E8">
        <w:rPr>
          <w:rFonts w:asciiTheme="minorHAnsi" w:hAnsiTheme="minorHAnsi" w:cstheme="minorHAnsi"/>
          <w:szCs w:val="22"/>
        </w:rPr>
        <w:t xml:space="preserve"> or as </w:t>
      </w:r>
      <w:r w:rsidR="000A7CDD" w:rsidRPr="001D31E8">
        <w:rPr>
          <w:rFonts w:asciiTheme="minorHAnsi" w:hAnsiTheme="minorHAnsi" w:cstheme="minorHAnsi"/>
          <w:szCs w:val="22"/>
        </w:rPr>
        <w:t xml:space="preserve">determined in this </w:t>
      </w:r>
      <w:r w:rsidR="00E5579F">
        <w:rPr>
          <w:rFonts w:asciiTheme="minorHAnsi" w:hAnsiTheme="minorHAnsi" w:cstheme="minorHAnsi"/>
          <w:szCs w:val="22"/>
        </w:rPr>
        <w:t>GD</w:t>
      </w:r>
      <w:r w:rsidR="000A7CDD" w:rsidRPr="001D31E8">
        <w:rPr>
          <w:rFonts w:asciiTheme="minorHAnsi" w:hAnsiTheme="minorHAnsi" w:cstheme="minorHAnsi"/>
          <w:szCs w:val="22"/>
        </w:rPr>
        <w:t xml:space="preserve">, </w:t>
      </w:r>
      <w:r w:rsidRPr="001D31E8">
        <w:rPr>
          <w:rFonts w:asciiTheme="minorHAnsi" w:hAnsiTheme="minorHAnsi" w:cstheme="minorHAnsi"/>
          <w:szCs w:val="22"/>
        </w:rPr>
        <w:t>such that the medical certificate holder is satisfied that he or she suffers no side effects</w:t>
      </w:r>
      <w:r w:rsidR="004F484C" w:rsidRPr="001D31E8">
        <w:rPr>
          <w:rFonts w:asciiTheme="minorHAnsi" w:hAnsiTheme="minorHAnsi" w:cstheme="minorHAnsi"/>
          <w:szCs w:val="22"/>
        </w:rPr>
        <w:t>.</w:t>
      </w:r>
    </w:p>
    <w:p w14:paraId="0DB91483" w14:textId="1F860E9D"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medical certificate holder</w:t>
      </w:r>
      <w:r w:rsidRPr="001D31E8">
        <w:rPr>
          <w:rFonts w:asciiTheme="minorHAnsi" w:hAnsiTheme="minorHAnsi" w:cstheme="minorHAnsi"/>
          <w:szCs w:val="22"/>
        </w:rPr>
        <w:t xml:space="preserve"> means a person who holds a current medical certificate issued by the Director in accordance with section 27B</w:t>
      </w:r>
      <w:r w:rsidR="006503D3">
        <w:rPr>
          <w:rFonts w:asciiTheme="minorHAnsi" w:hAnsiTheme="minorHAnsi" w:cstheme="minorHAnsi"/>
          <w:szCs w:val="22"/>
        </w:rPr>
        <w:t xml:space="preserve"> </w:t>
      </w:r>
      <w:r w:rsidR="003A0696" w:rsidRPr="001D31E8">
        <w:rPr>
          <w:rFonts w:asciiTheme="minorHAnsi" w:hAnsiTheme="minorHAnsi" w:cstheme="minorHAnsi"/>
          <w:szCs w:val="22"/>
        </w:rPr>
        <w:t>of the Act</w:t>
      </w:r>
      <w:r w:rsidR="004F484C" w:rsidRPr="001D31E8">
        <w:rPr>
          <w:rFonts w:asciiTheme="minorHAnsi" w:hAnsiTheme="minorHAnsi" w:cstheme="minorHAnsi"/>
          <w:szCs w:val="22"/>
        </w:rPr>
        <w:t>.</w:t>
      </w:r>
    </w:p>
    <w:p w14:paraId="1054921A" w14:textId="11193742" w:rsidR="005A580E" w:rsidRPr="001D31E8" w:rsidRDefault="005A580E" w:rsidP="006503D3">
      <w:pPr>
        <w:pStyle w:val="Bodytext"/>
        <w:numPr>
          <w:ilvl w:val="3"/>
          <w:numId w:val="4"/>
        </w:numPr>
        <w:tabs>
          <w:tab w:val="clear" w:pos="709"/>
        </w:tabs>
        <w:spacing w:before="240" w:after="120" w:line="264" w:lineRule="auto"/>
        <w:jc w:val="both"/>
        <w:rPr>
          <w:rFonts w:asciiTheme="minorHAnsi" w:hAnsiTheme="minorHAnsi" w:cstheme="minorHAnsi"/>
          <w:szCs w:val="22"/>
        </w:rPr>
      </w:pPr>
      <w:r w:rsidRPr="001D31E8">
        <w:rPr>
          <w:rFonts w:asciiTheme="minorHAnsi" w:hAnsiTheme="minorHAnsi" w:cstheme="minorHAnsi"/>
          <w:b/>
          <w:bCs/>
          <w:szCs w:val="22"/>
        </w:rPr>
        <w:t xml:space="preserve">medical examiner </w:t>
      </w:r>
      <w:r w:rsidRPr="001D31E8">
        <w:rPr>
          <w:rFonts w:asciiTheme="minorHAnsi" w:hAnsiTheme="minorHAnsi" w:cstheme="minorHAnsi"/>
          <w:szCs w:val="22"/>
        </w:rPr>
        <w:t>means a registered medical practitioner to whom the Director has issued an aviation document under section 27</w:t>
      </w:r>
      <w:proofErr w:type="gramStart"/>
      <w:r w:rsidRPr="001D31E8">
        <w:rPr>
          <w:rFonts w:asciiTheme="minorHAnsi" w:hAnsiTheme="minorHAnsi" w:cstheme="minorHAnsi"/>
          <w:szCs w:val="22"/>
        </w:rPr>
        <w:t>F(</w:t>
      </w:r>
      <w:proofErr w:type="gramEnd"/>
      <w:r w:rsidRPr="001D31E8">
        <w:rPr>
          <w:rFonts w:asciiTheme="minorHAnsi" w:hAnsiTheme="minorHAnsi" w:cstheme="minorHAnsi"/>
          <w:szCs w:val="22"/>
        </w:rPr>
        <w:t>1</w:t>
      </w:r>
      <w:r w:rsidR="006503D3">
        <w:rPr>
          <w:rFonts w:asciiTheme="minorHAnsi" w:hAnsiTheme="minorHAnsi" w:cstheme="minorHAnsi"/>
          <w:szCs w:val="22"/>
        </w:rPr>
        <w:t>)</w:t>
      </w:r>
      <w:r w:rsidRPr="001D31E8">
        <w:rPr>
          <w:rFonts w:asciiTheme="minorHAnsi" w:hAnsiTheme="minorHAnsi" w:cstheme="minorHAnsi"/>
          <w:szCs w:val="22"/>
        </w:rPr>
        <w:t xml:space="preserve"> or</w:t>
      </w:r>
      <w:r w:rsidR="006503D3">
        <w:rPr>
          <w:rFonts w:asciiTheme="minorHAnsi" w:hAnsiTheme="minorHAnsi" w:cstheme="minorHAnsi"/>
          <w:szCs w:val="22"/>
        </w:rPr>
        <w:t xml:space="preserve"> </w:t>
      </w:r>
      <w:r w:rsidRPr="001D31E8">
        <w:rPr>
          <w:rFonts w:asciiTheme="minorHAnsi" w:hAnsiTheme="minorHAnsi" w:cstheme="minorHAnsi"/>
          <w:szCs w:val="22"/>
        </w:rPr>
        <w:t>section 27Q(2)(b</w:t>
      </w:r>
      <w:r w:rsidR="00202553" w:rsidRPr="001D31E8">
        <w:rPr>
          <w:rFonts w:asciiTheme="minorHAnsi" w:hAnsiTheme="minorHAnsi" w:cstheme="minorHAnsi"/>
          <w:szCs w:val="22"/>
        </w:rPr>
        <w:t>)</w:t>
      </w:r>
      <w:r w:rsidRPr="001D31E8">
        <w:rPr>
          <w:rFonts w:asciiTheme="minorHAnsi" w:hAnsiTheme="minorHAnsi" w:cstheme="minorHAnsi"/>
          <w:szCs w:val="22"/>
        </w:rPr>
        <w:t xml:space="preserve"> of the Act to conduct examinations under section 27D</w:t>
      </w:r>
      <w:r w:rsidR="00272863" w:rsidRPr="001D31E8">
        <w:rPr>
          <w:rFonts w:asciiTheme="minorHAnsi" w:hAnsiTheme="minorHAnsi" w:cstheme="minorHAnsi"/>
          <w:szCs w:val="22"/>
        </w:rPr>
        <w:t xml:space="preserve"> of the Act</w:t>
      </w:r>
      <w:r w:rsidR="004F484C" w:rsidRPr="001D31E8">
        <w:rPr>
          <w:rFonts w:asciiTheme="minorHAnsi" w:hAnsiTheme="minorHAnsi" w:cstheme="minorHAnsi"/>
          <w:szCs w:val="22"/>
        </w:rPr>
        <w:t>.</w:t>
      </w:r>
      <w:r w:rsidR="00272863" w:rsidRPr="001D31E8" w:rsidDel="00272863">
        <w:rPr>
          <w:rFonts w:asciiTheme="minorHAnsi" w:hAnsiTheme="minorHAnsi" w:cstheme="minorHAnsi"/>
          <w:szCs w:val="22"/>
        </w:rPr>
        <w:t xml:space="preserve"> </w:t>
      </w:r>
    </w:p>
    <w:p w14:paraId="17759EE1" w14:textId="77777777" w:rsidR="009E7FAD" w:rsidRPr="001D31E8" w:rsidRDefault="009E7FAD"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szCs w:val="22"/>
        </w:rPr>
        <w:t>mild pain killer</w:t>
      </w:r>
      <w:r w:rsidRPr="001D31E8">
        <w:rPr>
          <w:rFonts w:asciiTheme="minorHAnsi" w:hAnsiTheme="minorHAnsi" w:cstheme="minorHAnsi"/>
          <w:szCs w:val="22"/>
        </w:rPr>
        <w:t xml:space="preserve"> means a drug, medication, substance, or preparation that contains only paracetamol, aspirin, or non-steroidal anti-inflammatory drugs.</w:t>
      </w:r>
    </w:p>
    <w:p w14:paraId="165CD065" w14:textId="09964B1B"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temporary medical condition</w:t>
      </w:r>
      <w:r w:rsidRPr="001D31E8">
        <w:rPr>
          <w:rFonts w:asciiTheme="minorHAnsi" w:hAnsiTheme="minorHAnsi" w:cstheme="minorHAnsi"/>
          <w:bCs/>
          <w:szCs w:val="22"/>
        </w:rPr>
        <w:t xml:space="preserve"> means a condition </w:t>
      </w:r>
      <w:r w:rsidR="00DB2B6E" w:rsidRPr="001D31E8">
        <w:rPr>
          <w:rFonts w:asciiTheme="minorHAnsi" w:hAnsiTheme="minorHAnsi" w:cstheme="minorHAnsi"/>
          <w:bCs/>
          <w:szCs w:val="22"/>
        </w:rPr>
        <w:t xml:space="preserve">listed in the Table </w:t>
      </w:r>
      <w:r w:rsidRPr="001D31E8">
        <w:rPr>
          <w:rFonts w:asciiTheme="minorHAnsi" w:hAnsiTheme="minorHAnsi" w:cstheme="minorHAnsi"/>
          <w:bCs/>
          <w:szCs w:val="22"/>
        </w:rPr>
        <w:t xml:space="preserve">in Schedule 1 of </w:t>
      </w:r>
      <w:r w:rsidR="00BA5D0D" w:rsidRPr="001D31E8">
        <w:rPr>
          <w:rFonts w:asciiTheme="minorHAnsi" w:hAnsiTheme="minorHAnsi" w:cstheme="minorHAnsi"/>
          <w:bCs/>
          <w:szCs w:val="22"/>
        </w:rPr>
        <w:t>t</w:t>
      </w:r>
      <w:r w:rsidR="00DB2AC9" w:rsidRPr="001D31E8">
        <w:rPr>
          <w:rFonts w:asciiTheme="minorHAnsi" w:hAnsiTheme="minorHAnsi" w:cstheme="minorHAnsi"/>
          <w:bCs/>
          <w:szCs w:val="22"/>
        </w:rPr>
        <w:t>hese general directions</w:t>
      </w:r>
      <w:r w:rsidRPr="001D31E8">
        <w:rPr>
          <w:rFonts w:asciiTheme="minorHAnsi" w:hAnsiTheme="minorHAnsi" w:cstheme="minorHAnsi"/>
          <w:bCs/>
          <w:szCs w:val="22"/>
        </w:rPr>
        <w:t xml:space="preserve"> and is a temporary medical condition for the purpose of section 27G(1)(b)</w:t>
      </w:r>
      <w:r w:rsidR="003875D1" w:rsidRPr="001D31E8">
        <w:rPr>
          <w:rFonts w:asciiTheme="minorHAnsi" w:hAnsiTheme="minorHAnsi" w:cstheme="minorHAnsi"/>
          <w:szCs w:val="22"/>
        </w:rPr>
        <w:t xml:space="preserve"> of the Act</w:t>
      </w:r>
      <w:r w:rsidRPr="001D31E8">
        <w:rPr>
          <w:rFonts w:asciiTheme="minorHAnsi" w:hAnsiTheme="minorHAnsi" w:cstheme="minorHAnsi"/>
          <w:bCs/>
          <w:szCs w:val="22"/>
        </w:rPr>
        <w:t>.</w:t>
      </w:r>
    </w:p>
    <w:p w14:paraId="01B35E14" w14:textId="77777777" w:rsidR="00AD5F8F" w:rsidRPr="001D31E8" w:rsidRDefault="00AD5F8F" w:rsidP="00AD5F8F">
      <w:pPr>
        <w:spacing w:after="0" w:line="276" w:lineRule="auto"/>
        <w:jc w:val="both"/>
        <w:rPr>
          <w:rFonts w:asciiTheme="minorHAnsi" w:hAnsiTheme="minorHAnsi" w:cstheme="minorHAnsi"/>
          <w:szCs w:val="22"/>
          <w:lang w:val="en-NZ"/>
        </w:rPr>
      </w:pPr>
      <w:bookmarkStart w:id="7" w:name="_Toc453594725"/>
      <w:bookmarkStart w:id="8" w:name="_Toc38274466"/>
    </w:p>
    <w:p w14:paraId="592CDF42" w14:textId="77777777" w:rsidR="00332F90" w:rsidRPr="001D31E8" w:rsidRDefault="00A87384" w:rsidP="001F33D3">
      <w:pPr>
        <w:pStyle w:val="ListParagraph"/>
        <w:numPr>
          <w:ilvl w:val="0"/>
          <w:numId w:val="35"/>
        </w:numPr>
        <w:tabs>
          <w:tab w:val="clear" w:pos="709"/>
        </w:tabs>
        <w:spacing w:after="0"/>
        <w:rPr>
          <w:rFonts w:asciiTheme="minorHAnsi" w:hAnsiTheme="minorHAnsi" w:cstheme="minorHAnsi"/>
          <w:b/>
          <w:szCs w:val="22"/>
        </w:rPr>
      </w:pPr>
      <w:r w:rsidRPr="001D31E8">
        <w:rPr>
          <w:rFonts w:asciiTheme="minorHAnsi" w:hAnsiTheme="minorHAnsi" w:cstheme="minorHAnsi"/>
          <w:b/>
          <w:szCs w:val="22"/>
        </w:rPr>
        <w:t>Ap</w:t>
      </w:r>
      <w:r w:rsidR="005A580E" w:rsidRPr="001D31E8">
        <w:rPr>
          <w:rFonts w:asciiTheme="minorHAnsi" w:hAnsiTheme="minorHAnsi" w:cstheme="minorHAnsi"/>
          <w:b/>
          <w:szCs w:val="22"/>
        </w:rPr>
        <w:t xml:space="preserve">plicability of </w:t>
      </w:r>
      <w:bookmarkEnd w:id="7"/>
      <w:r w:rsidR="008D4355" w:rsidRPr="001D31E8">
        <w:rPr>
          <w:rFonts w:asciiTheme="minorHAnsi" w:hAnsiTheme="minorHAnsi" w:cstheme="minorHAnsi"/>
          <w:b/>
          <w:szCs w:val="22"/>
        </w:rPr>
        <w:t>t</w:t>
      </w:r>
      <w:r w:rsidR="00DB2AC9" w:rsidRPr="001D31E8">
        <w:rPr>
          <w:rFonts w:asciiTheme="minorHAnsi" w:hAnsiTheme="minorHAnsi" w:cstheme="minorHAnsi"/>
          <w:b/>
          <w:szCs w:val="22"/>
        </w:rPr>
        <w:t>hese general directions</w:t>
      </w:r>
      <w:bookmarkEnd w:id="8"/>
      <w:r w:rsidR="00332F90" w:rsidRPr="001D31E8">
        <w:rPr>
          <w:rFonts w:asciiTheme="minorHAnsi" w:hAnsiTheme="minorHAnsi" w:cstheme="minorHAnsi"/>
          <w:b/>
          <w:szCs w:val="22"/>
        </w:rPr>
        <w:t xml:space="preserve"> – </w:t>
      </w:r>
    </w:p>
    <w:p w14:paraId="297DD773" w14:textId="77777777" w:rsidR="005A580E" w:rsidRPr="001D31E8" w:rsidRDefault="00A87384" w:rsidP="00332F90">
      <w:pPr>
        <w:spacing w:after="0" w:line="276" w:lineRule="auto"/>
        <w:ind w:left="567"/>
        <w:jc w:val="both"/>
        <w:rPr>
          <w:rFonts w:asciiTheme="minorHAnsi" w:hAnsiTheme="minorHAnsi" w:cstheme="minorHAnsi"/>
          <w:b/>
          <w:szCs w:val="22"/>
        </w:rPr>
      </w:pPr>
      <w:r w:rsidRPr="001D31E8">
        <w:rPr>
          <w:rFonts w:asciiTheme="minorHAnsi" w:hAnsiTheme="minorHAnsi" w:cstheme="minorHAnsi"/>
          <w:b/>
          <w:szCs w:val="22"/>
        </w:rPr>
        <w:t>T</w:t>
      </w:r>
      <w:r w:rsidR="00DB2AC9" w:rsidRPr="001D31E8">
        <w:rPr>
          <w:rFonts w:asciiTheme="minorHAnsi" w:hAnsiTheme="minorHAnsi" w:cstheme="minorHAnsi"/>
          <w:b/>
          <w:szCs w:val="22"/>
        </w:rPr>
        <w:t>hese general directions</w:t>
      </w:r>
      <w:r w:rsidR="005A580E" w:rsidRPr="001D31E8">
        <w:rPr>
          <w:rFonts w:asciiTheme="minorHAnsi" w:hAnsiTheme="minorHAnsi" w:cstheme="minorHAnsi"/>
          <w:b/>
          <w:szCs w:val="22"/>
        </w:rPr>
        <w:t xml:space="preserve"> appl</w:t>
      </w:r>
      <w:r w:rsidR="00DB2AC9" w:rsidRPr="001D31E8">
        <w:rPr>
          <w:rFonts w:asciiTheme="minorHAnsi" w:hAnsiTheme="minorHAnsi" w:cstheme="minorHAnsi"/>
          <w:b/>
          <w:szCs w:val="22"/>
        </w:rPr>
        <w:t>y</w:t>
      </w:r>
      <w:r w:rsidR="005A580E" w:rsidRPr="001D31E8">
        <w:rPr>
          <w:rFonts w:asciiTheme="minorHAnsi" w:hAnsiTheme="minorHAnsi" w:cstheme="minorHAnsi"/>
          <w:b/>
          <w:szCs w:val="22"/>
        </w:rPr>
        <w:t xml:space="preserve"> to the following people:</w:t>
      </w:r>
    </w:p>
    <w:p w14:paraId="5BBF138B" w14:textId="77777777" w:rsidR="000052AE" w:rsidRPr="001D31E8" w:rsidRDefault="000052A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person</w:t>
      </w:r>
      <w:r w:rsidR="00DB2AC9" w:rsidRPr="001D31E8">
        <w:rPr>
          <w:rFonts w:asciiTheme="minorHAnsi" w:hAnsiTheme="minorHAnsi" w:cstheme="minorHAnsi"/>
          <w:szCs w:val="22"/>
          <w:lang w:val="en-AU"/>
        </w:rPr>
        <w:t>s</w:t>
      </w:r>
      <w:r w:rsidRPr="001D31E8">
        <w:rPr>
          <w:rFonts w:asciiTheme="minorHAnsi" w:hAnsiTheme="minorHAnsi" w:cstheme="minorHAnsi"/>
          <w:szCs w:val="22"/>
          <w:lang w:val="en-AU"/>
        </w:rPr>
        <w:t xml:space="preserve"> required to hold a medical </w:t>
      </w:r>
      <w:proofErr w:type="gramStart"/>
      <w:r w:rsidRPr="001D31E8">
        <w:rPr>
          <w:rFonts w:asciiTheme="minorHAnsi" w:hAnsiTheme="minorHAnsi" w:cstheme="minorHAnsi"/>
          <w:szCs w:val="22"/>
          <w:lang w:val="en-AU"/>
        </w:rPr>
        <w:t>certificate</w:t>
      </w:r>
      <w:r w:rsidR="009E7FAD" w:rsidRPr="001D31E8">
        <w:rPr>
          <w:rFonts w:asciiTheme="minorHAnsi" w:hAnsiTheme="minorHAnsi" w:cstheme="minorHAnsi"/>
          <w:szCs w:val="22"/>
          <w:lang w:val="en-AU"/>
        </w:rPr>
        <w:t>;</w:t>
      </w:r>
      <w:proofErr w:type="gramEnd"/>
    </w:p>
    <w:p w14:paraId="4C5DA140" w14:textId="77777777" w:rsidR="005A580E"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 xml:space="preserve">aviation </w:t>
      </w:r>
      <w:proofErr w:type="gramStart"/>
      <w:r w:rsidRPr="001D31E8">
        <w:rPr>
          <w:rFonts w:asciiTheme="minorHAnsi" w:hAnsiTheme="minorHAnsi" w:cstheme="minorHAnsi"/>
          <w:szCs w:val="22"/>
          <w:lang w:val="en-AU"/>
        </w:rPr>
        <w:t>examiner</w:t>
      </w:r>
      <w:r w:rsidR="00DB2AC9" w:rsidRPr="001D31E8">
        <w:rPr>
          <w:rFonts w:asciiTheme="minorHAnsi" w:hAnsiTheme="minorHAnsi" w:cstheme="minorHAnsi"/>
          <w:szCs w:val="22"/>
          <w:lang w:val="en-AU"/>
        </w:rPr>
        <w:t>s</w:t>
      </w:r>
      <w:r w:rsidR="009E7FAD" w:rsidRPr="001D31E8">
        <w:rPr>
          <w:rFonts w:asciiTheme="minorHAnsi" w:hAnsiTheme="minorHAnsi" w:cstheme="minorHAnsi"/>
          <w:szCs w:val="22"/>
          <w:lang w:val="en-AU"/>
        </w:rPr>
        <w:t>;</w:t>
      </w:r>
      <w:proofErr w:type="gramEnd"/>
    </w:p>
    <w:p w14:paraId="3EFFE15A" w14:textId="77777777" w:rsidR="005A580E"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 xml:space="preserve">medical </w:t>
      </w:r>
      <w:proofErr w:type="gramStart"/>
      <w:r w:rsidRPr="001D31E8">
        <w:rPr>
          <w:rFonts w:asciiTheme="minorHAnsi" w:hAnsiTheme="minorHAnsi" w:cstheme="minorHAnsi"/>
          <w:szCs w:val="22"/>
          <w:lang w:val="en-AU"/>
        </w:rPr>
        <w:t>examiner</w:t>
      </w:r>
      <w:r w:rsidR="00DB2AC9" w:rsidRPr="001D31E8">
        <w:rPr>
          <w:rFonts w:asciiTheme="minorHAnsi" w:hAnsiTheme="minorHAnsi" w:cstheme="minorHAnsi"/>
          <w:szCs w:val="22"/>
          <w:lang w:val="en-AU"/>
        </w:rPr>
        <w:t>s</w:t>
      </w:r>
      <w:r w:rsidR="009E7FAD" w:rsidRPr="001D31E8">
        <w:rPr>
          <w:rFonts w:asciiTheme="minorHAnsi" w:hAnsiTheme="minorHAnsi" w:cstheme="minorHAnsi"/>
          <w:szCs w:val="22"/>
          <w:lang w:val="en-AU"/>
        </w:rPr>
        <w:t>;</w:t>
      </w:r>
      <w:proofErr w:type="gramEnd"/>
    </w:p>
    <w:p w14:paraId="79751002" w14:textId="33046026" w:rsidR="005A580E"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operator</w:t>
      </w:r>
      <w:r w:rsidR="00DB2AC9" w:rsidRPr="001D31E8">
        <w:rPr>
          <w:rFonts w:asciiTheme="minorHAnsi" w:hAnsiTheme="minorHAnsi" w:cstheme="minorHAnsi"/>
          <w:szCs w:val="22"/>
          <w:lang w:val="en-AU"/>
        </w:rPr>
        <w:t>s</w:t>
      </w:r>
    </w:p>
    <w:p w14:paraId="1460081A" w14:textId="7A43E7DA" w:rsidR="00B73FF4"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medical practitioner</w:t>
      </w:r>
      <w:r w:rsidR="00DB2AC9" w:rsidRPr="001D31E8">
        <w:rPr>
          <w:rFonts w:asciiTheme="minorHAnsi" w:hAnsiTheme="minorHAnsi" w:cstheme="minorHAnsi"/>
          <w:szCs w:val="22"/>
          <w:lang w:val="en-AU"/>
        </w:rPr>
        <w:t>s</w:t>
      </w:r>
      <w:r w:rsidR="00263C56" w:rsidRPr="001D31E8">
        <w:rPr>
          <w:rFonts w:asciiTheme="minorHAnsi" w:hAnsiTheme="minorHAnsi" w:cstheme="minorHAnsi"/>
          <w:szCs w:val="22"/>
          <w:lang w:val="en-AU"/>
        </w:rPr>
        <w:t>; and</w:t>
      </w:r>
    </w:p>
    <w:p w14:paraId="1AF42686" w14:textId="50F126E4" w:rsidR="005A580E" w:rsidRPr="001D31E8" w:rsidRDefault="00B73FF4"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 xml:space="preserve">medical </w:t>
      </w:r>
      <w:r w:rsidR="00C51DBD" w:rsidRPr="001D31E8">
        <w:rPr>
          <w:rFonts w:asciiTheme="minorHAnsi" w:hAnsiTheme="minorHAnsi" w:cstheme="minorHAnsi"/>
          <w:szCs w:val="22"/>
          <w:lang w:val="en-AU"/>
        </w:rPr>
        <w:t>examiners</w:t>
      </w:r>
      <w:r w:rsidRPr="001D31E8">
        <w:rPr>
          <w:rFonts w:asciiTheme="minorHAnsi" w:hAnsiTheme="minorHAnsi" w:cstheme="minorHAnsi"/>
          <w:szCs w:val="22"/>
          <w:lang w:val="en-AU"/>
        </w:rPr>
        <w:t xml:space="preserve"> with a Safe Ha</w:t>
      </w:r>
      <w:r w:rsidR="00142118" w:rsidRPr="001D31E8">
        <w:rPr>
          <w:rFonts w:asciiTheme="minorHAnsi" w:hAnsiTheme="minorHAnsi" w:cstheme="minorHAnsi"/>
          <w:szCs w:val="22"/>
          <w:lang w:val="en-AU"/>
        </w:rPr>
        <w:t>ven</w:t>
      </w:r>
      <w:r w:rsidRPr="001D31E8">
        <w:rPr>
          <w:rFonts w:asciiTheme="minorHAnsi" w:hAnsiTheme="minorHAnsi" w:cstheme="minorHAnsi"/>
          <w:szCs w:val="22"/>
          <w:lang w:val="en-AU"/>
        </w:rPr>
        <w:t xml:space="preserve"> delegation from the Director (MESH)</w:t>
      </w:r>
      <w:r w:rsidR="005A580E" w:rsidRPr="001D31E8">
        <w:rPr>
          <w:rFonts w:asciiTheme="minorHAnsi" w:hAnsiTheme="minorHAnsi" w:cstheme="minorHAnsi"/>
          <w:szCs w:val="22"/>
          <w:lang w:val="en-AU"/>
        </w:rPr>
        <w:t>.</w:t>
      </w:r>
    </w:p>
    <w:p w14:paraId="1C0CE295" w14:textId="77777777" w:rsidR="00314C58" w:rsidRDefault="005A580E" w:rsidP="00FC4C2D">
      <w:pPr>
        <w:pStyle w:val="Heading2"/>
        <w:keepNext/>
        <w:keepLines/>
        <w:numPr>
          <w:ilvl w:val="0"/>
          <w:numId w:val="32"/>
        </w:numPr>
        <w:tabs>
          <w:tab w:val="left" w:pos="709"/>
        </w:tabs>
        <w:spacing w:before="240" w:after="120" w:line="264" w:lineRule="auto"/>
        <w:rPr>
          <w:rFonts w:asciiTheme="minorHAnsi" w:hAnsiTheme="minorHAnsi" w:cstheme="minorHAnsi"/>
          <w:szCs w:val="22"/>
        </w:rPr>
      </w:pPr>
      <w:bookmarkStart w:id="9" w:name="_Toc453594727"/>
      <w:r w:rsidRPr="00FC4C2D">
        <w:rPr>
          <w:rFonts w:asciiTheme="minorHAnsi" w:hAnsiTheme="minorHAnsi" w:cstheme="minorHAnsi"/>
          <w:szCs w:val="22"/>
        </w:rPr>
        <w:lastRenderedPageBreak/>
        <w:t xml:space="preserve">Medical conditions to which </w:t>
      </w:r>
      <w:r w:rsidR="008D4355" w:rsidRPr="00FC4C2D">
        <w:rPr>
          <w:rFonts w:asciiTheme="minorHAnsi" w:hAnsiTheme="minorHAnsi" w:cstheme="minorHAnsi"/>
          <w:szCs w:val="22"/>
        </w:rPr>
        <w:t>these</w:t>
      </w:r>
      <w:r w:rsidR="00DB2AC9" w:rsidRPr="00FC4C2D">
        <w:rPr>
          <w:rFonts w:asciiTheme="minorHAnsi" w:hAnsiTheme="minorHAnsi" w:cstheme="minorHAnsi"/>
          <w:szCs w:val="22"/>
        </w:rPr>
        <w:t xml:space="preserve"> general directions</w:t>
      </w:r>
      <w:r w:rsidRPr="00FC4C2D">
        <w:rPr>
          <w:rFonts w:asciiTheme="minorHAnsi" w:hAnsiTheme="minorHAnsi" w:cstheme="minorHAnsi"/>
          <w:szCs w:val="22"/>
        </w:rPr>
        <w:t xml:space="preserve"> appl</w:t>
      </w:r>
      <w:r w:rsidR="00FC4C2D">
        <w:rPr>
          <w:rFonts w:asciiTheme="minorHAnsi" w:hAnsiTheme="minorHAnsi" w:cstheme="minorHAnsi"/>
          <w:szCs w:val="22"/>
        </w:rPr>
        <w:t>y</w:t>
      </w:r>
      <w:bookmarkEnd w:id="9"/>
    </w:p>
    <w:p w14:paraId="0448544D" w14:textId="4B8A8493" w:rsidR="00B73FF4" w:rsidRPr="00FC4C2D" w:rsidRDefault="009E7FAD" w:rsidP="00314C58">
      <w:pPr>
        <w:pStyle w:val="Heading2"/>
        <w:keepNext/>
        <w:keepLines/>
        <w:tabs>
          <w:tab w:val="left" w:pos="709"/>
        </w:tabs>
        <w:spacing w:before="240" w:after="120" w:line="264" w:lineRule="auto"/>
        <w:ind w:left="360"/>
        <w:rPr>
          <w:rFonts w:asciiTheme="minorHAnsi" w:hAnsiTheme="minorHAnsi" w:cstheme="minorHAnsi"/>
          <w:szCs w:val="22"/>
        </w:rPr>
      </w:pPr>
      <w:r w:rsidRPr="00FC4C2D">
        <w:rPr>
          <w:rFonts w:asciiTheme="minorHAnsi" w:hAnsiTheme="minorHAnsi" w:cstheme="minorHAnsi"/>
          <w:b w:val="0"/>
          <w:szCs w:val="22"/>
        </w:rPr>
        <w:t>T</w:t>
      </w:r>
      <w:r w:rsidR="00DB2AC9" w:rsidRPr="00FC4C2D">
        <w:rPr>
          <w:rFonts w:asciiTheme="minorHAnsi" w:hAnsiTheme="minorHAnsi" w:cstheme="minorHAnsi"/>
          <w:b w:val="0"/>
          <w:szCs w:val="22"/>
        </w:rPr>
        <w:t>hese general directions</w:t>
      </w:r>
      <w:r w:rsidR="005A580E" w:rsidRPr="00FC4C2D">
        <w:rPr>
          <w:rFonts w:asciiTheme="minorHAnsi" w:hAnsiTheme="minorHAnsi" w:cstheme="minorHAnsi"/>
          <w:b w:val="0"/>
          <w:szCs w:val="22"/>
        </w:rPr>
        <w:t xml:space="preserve"> appl</w:t>
      </w:r>
      <w:r w:rsidR="00DB2AC9" w:rsidRPr="00FC4C2D">
        <w:rPr>
          <w:rFonts w:asciiTheme="minorHAnsi" w:hAnsiTheme="minorHAnsi" w:cstheme="minorHAnsi"/>
          <w:b w:val="0"/>
          <w:szCs w:val="22"/>
        </w:rPr>
        <w:t>y</w:t>
      </w:r>
      <w:r w:rsidR="005A580E" w:rsidRPr="00FC4C2D">
        <w:rPr>
          <w:rFonts w:asciiTheme="minorHAnsi" w:hAnsiTheme="minorHAnsi" w:cstheme="minorHAnsi"/>
          <w:b w:val="0"/>
          <w:szCs w:val="22"/>
        </w:rPr>
        <w:t xml:space="preserve"> to</w:t>
      </w:r>
      <w:r w:rsidR="00B73FF4" w:rsidRPr="00FC4C2D">
        <w:rPr>
          <w:rFonts w:asciiTheme="minorHAnsi" w:hAnsiTheme="minorHAnsi" w:cstheme="minorHAnsi"/>
          <w:b w:val="0"/>
          <w:szCs w:val="22"/>
        </w:rPr>
        <w:t>:</w:t>
      </w:r>
    </w:p>
    <w:p w14:paraId="543BE344" w14:textId="0F699BBF" w:rsidR="00701845" w:rsidRPr="001D31E8" w:rsidRDefault="005A580E" w:rsidP="00B73FF4">
      <w:pPr>
        <w:pStyle w:val="Heading2"/>
        <w:keepNext/>
        <w:keepLines/>
        <w:numPr>
          <w:ilvl w:val="1"/>
          <w:numId w:val="32"/>
        </w:numPr>
        <w:tabs>
          <w:tab w:val="left" w:pos="709"/>
        </w:tabs>
        <w:spacing w:before="240" w:after="120" w:line="264" w:lineRule="auto"/>
        <w:rPr>
          <w:rFonts w:asciiTheme="minorHAnsi" w:hAnsiTheme="minorHAnsi" w:cstheme="minorHAnsi"/>
          <w:b w:val="0"/>
          <w:bCs/>
          <w:szCs w:val="22"/>
        </w:rPr>
      </w:pPr>
      <w:r w:rsidRPr="001D31E8">
        <w:rPr>
          <w:rFonts w:asciiTheme="minorHAnsi" w:hAnsiTheme="minorHAnsi" w:cstheme="minorHAnsi"/>
          <w:b w:val="0"/>
          <w:szCs w:val="22"/>
        </w:rPr>
        <w:t xml:space="preserve">temporary medical conditions </w:t>
      </w:r>
      <w:r w:rsidR="00DB2B6E" w:rsidRPr="001D31E8">
        <w:rPr>
          <w:rFonts w:asciiTheme="minorHAnsi" w:hAnsiTheme="minorHAnsi" w:cstheme="minorHAnsi"/>
          <w:b w:val="0"/>
          <w:szCs w:val="22"/>
        </w:rPr>
        <w:t>listed in the T</w:t>
      </w:r>
      <w:r w:rsidRPr="001D31E8">
        <w:rPr>
          <w:rFonts w:asciiTheme="minorHAnsi" w:hAnsiTheme="minorHAnsi" w:cstheme="minorHAnsi"/>
          <w:b w:val="0"/>
          <w:szCs w:val="22"/>
        </w:rPr>
        <w:t xml:space="preserve">able contained in Schedule </w:t>
      </w:r>
      <w:r w:rsidR="00B73FF4" w:rsidRPr="001D31E8">
        <w:rPr>
          <w:rFonts w:asciiTheme="minorHAnsi" w:hAnsiTheme="minorHAnsi" w:cstheme="minorHAnsi"/>
          <w:b w:val="0"/>
          <w:szCs w:val="22"/>
        </w:rPr>
        <w:t>A</w:t>
      </w:r>
      <w:r w:rsidR="0023482A" w:rsidRPr="001D31E8">
        <w:rPr>
          <w:rFonts w:asciiTheme="minorHAnsi" w:hAnsiTheme="minorHAnsi" w:cstheme="minorHAnsi"/>
          <w:b w:val="0"/>
          <w:szCs w:val="22"/>
        </w:rPr>
        <w:t>.</w:t>
      </w:r>
      <w:r w:rsidRPr="001D31E8">
        <w:rPr>
          <w:rFonts w:asciiTheme="minorHAnsi" w:hAnsiTheme="minorHAnsi" w:cstheme="minorHAnsi"/>
          <w:b w:val="0"/>
          <w:szCs w:val="22"/>
        </w:rPr>
        <w:t xml:space="preserve"> Under </w:t>
      </w:r>
      <w:r w:rsidR="00DB2AC9" w:rsidRPr="001D31E8">
        <w:rPr>
          <w:rFonts w:asciiTheme="minorHAnsi" w:hAnsiTheme="minorHAnsi" w:cstheme="minorHAnsi"/>
          <w:b w:val="0"/>
          <w:szCs w:val="22"/>
        </w:rPr>
        <w:t>these general directions</w:t>
      </w:r>
      <w:r w:rsidRPr="001D31E8">
        <w:rPr>
          <w:rFonts w:asciiTheme="minorHAnsi" w:hAnsiTheme="minorHAnsi" w:cstheme="minorHAnsi"/>
          <w:b w:val="0"/>
          <w:szCs w:val="22"/>
        </w:rPr>
        <w:t xml:space="preserve">, a person required to report medical conditions under </w:t>
      </w:r>
      <w:r w:rsidR="00120C39" w:rsidRPr="001D31E8">
        <w:rPr>
          <w:rFonts w:asciiTheme="minorHAnsi" w:hAnsiTheme="minorHAnsi" w:cstheme="minorHAnsi"/>
          <w:b w:val="0"/>
          <w:szCs w:val="22"/>
        </w:rPr>
        <w:t xml:space="preserve">section </w:t>
      </w:r>
      <w:r w:rsidRPr="001D31E8">
        <w:rPr>
          <w:rFonts w:asciiTheme="minorHAnsi" w:hAnsiTheme="minorHAnsi" w:cstheme="minorHAnsi"/>
          <w:b w:val="0"/>
          <w:szCs w:val="22"/>
        </w:rPr>
        <w:t xml:space="preserve">27C </w:t>
      </w:r>
      <w:r w:rsidR="00263C56" w:rsidRPr="0066521B">
        <w:rPr>
          <w:rFonts w:asciiTheme="minorHAnsi" w:hAnsiTheme="minorHAnsi" w:cstheme="minorHAnsi"/>
          <w:b w:val="0"/>
          <w:bCs/>
          <w:szCs w:val="22"/>
        </w:rPr>
        <w:t>of the Act</w:t>
      </w:r>
      <w:r w:rsidRPr="001D31E8">
        <w:rPr>
          <w:rFonts w:asciiTheme="minorHAnsi" w:hAnsiTheme="minorHAnsi" w:cstheme="minorHAnsi"/>
          <w:b w:val="0"/>
          <w:szCs w:val="22"/>
        </w:rPr>
        <w:t>, is no</w:t>
      </w:r>
      <w:r w:rsidR="00DB2AC9" w:rsidRPr="001D31E8">
        <w:rPr>
          <w:rFonts w:asciiTheme="minorHAnsi" w:hAnsiTheme="minorHAnsi" w:cstheme="minorHAnsi"/>
          <w:b w:val="0"/>
          <w:szCs w:val="22"/>
        </w:rPr>
        <w:t xml:space="preserve">t </w:t>
      </w:r>
      <w:r w:rsidRPr="001D31E8">
        <w:rPr>
          <w:rFonts w:asciiTheme="minorHAnsi" w:hAnsiTheme="minorHAnsi" w:cstheme="minorHAnsi"/>
          <w:b w:val="0"/>
          <w:szCs w:val="22"/>
        </w:rPr>
        <w:t>required to report a temporary medical condition specified in the table</w:t>
      </w:r>
      <w:r w:rsidR="00DB2AC9" w:rsidRPr="001D31E8">
        <w:rPr>
          <w:rFonts w:asciiTheme="minorHAnsi" w:hAnsiTheme="minorHAnsi" w:cstheme="minorHAnsi"/>
          <w:b w:val="0"/>
          <w:szCs w:val="22"/>
        </w:rPr>
        <w:t xml:space="preserve"> </w:t>
      </w:r>
      <w:r w:rsidR="008D4355" w:rsidRPr="001D31E8">
        <w:rPr>
          <w:rFonts w:asciiTheme="minorHAnsi" w:hAnsiTheme="minorHAnsi" w:cstheme="minorHAnsi"/>
          <w:b w:val="0"/>
          <w:szCs w:val="22"/>
        </w:rPr>
        <w:t>if characteristics</w:t>
      </w:r>
      <w:r w:rsidRPr="001D31E8">
        <w:rPr>
          <w:rFonts w:asciiTheme="minorHAnsi" w:hAnsiTheme="minorHAnsi" w:cstheme="minorHAnsi"/>
          <w:b w:val="0"/>
          <w:szCs w:val="22"/>
        </w:rPr>
        <w:t xml:space="preserve"> for non-reporting are present. The acceptable characteristics for non-reporting are set out in the </w:t>
      </w:r>
      <w:r w:rsidR="0066521B" w:rsidRPr="001D31E8">
        <w:rPr>
          <w:rFonts w:asciiTheme="minorHAnsi" w:hAnsiTheme="minorHAnsi" w:cstheme="minorHAnsi"/>
          <w:b w:val="0"/>
          <w:szCs w:val="22"/>
        </w:rPr>
        <w:t>table</w:t>
      </w:r>
      <w:r w:rsidR="0066521B">
        <w:rPr>
          <w:rFonts w:asciiTheme="minorHAnsi" w:hAnsiTheme="minorHAnsi" w:cstheme="minorHAnsi"/>
          <w:b w:val="0"/>
          <w:szCs w:val="22"/>
        </w:rPr>
        <w:t>;</w:t>
      </w:r>
      <w:r w:rsidR="00701845" w:rsidRPr="001D31E8">
        <w:rPr>
          <w:rFonts w:asciiTheme="minorHAnsi" w:hAnsiTheme="minorHAnsi" w:cstheme="minorHAnsi"/>
          <w:b w:val="0"/>
          <w:szCs w:val="22"/>
        </w:rPr>
        <w:t xml:space="preserve"> </w:t>
      </w:r>
      <w:r w:rsidR="00BB58CE">
        <w:rPr>
          <w:rFonts w:asciiTheme="minorHAnsi" w:hAnsiTheme="minorHAnsi" w:cstheme="minorHAnsi"/>
          <w:b w:val="0"/>
          <w:szCs w:val="22"/>
        </w:rPr>
        <w:t xml:space="preserve">or </w:t>
      </w:r>
    </w:p>
    <w:p w14:paraId="17A4CB9F" w14:textId="6E0A1B37" w:rsidR="005A580E" w:rsidRPr="001D31E8" w:rsidRDefault="00701845" w:rsidP="0066521B">
      <w:pPr>
        <w:pStyle w:val="Heading2"/>
        <w:keepNext/>
        <w:keepLines/>
        <w:numPr>
          <w:ilvl w:val="1"/>
          <w:numId w:val="32"/>
        </w:numPr>
        <w:tabs>
          <w:tab w:val="left" w:pos="709"/>
        </w:tabs>
        <w:spacing w:before="240" w:after="120" w:line="264" w:lineRule="auto"/>
        <w:rPr>
          <w:rFonts w:asciiTheme="minorHAnsi" w:hAnsiTheme="minorHAnsi" w:cstheme="minorHAnsi"/>
          <w:szCs w:val="22"/>
        </w:rPr>
      </w:pPr>
      <w:r w:rsidRPr="001D31E8">
        <w:rPr>
          <w:rFonts w:asciiTheme="minorHAnsi" w:hAnsiTheme="minorHAnsi" w:cstheme="minorHAnsi"/>
          <w:b w:val="0"/>
          <w:szCs w:val="22"/>
        </w:rPr>
        <w:t xml:space="preserve">A temporary medical </w:t>
      </w:r>
      <w:r w:rsidR="009236B5" w:rsidRPr="001D31E8">
        <w:rPr>
          <w:rFonts w:asciiTheme="minorHAnsi" w:hAnsiTheme="minorHAnsi" w:cstheme="minorHAnsi"/>
          <w:b w:val="0"/>
          <w:szCs w:val="22"/>
        </w:rPr>
        <w:t>condition</w:t>
      </w:r>
      <w:r w:rsidRPr="001D31E8">
        <w:rPr>
          <w:rFonts w:asciiTheme="minorHAnsi" w:hAnsiTheme="minorHAnsi" w:cstheme="minorHAnsi"/>
          <w:b w:val="0"/>
          <w:szCs w:val="22"/>
        </w:rPr>
        <w:t xml:space="preserve"> or potential temporary medical condition defined in Schedule </w:t>
      </w:r>
      <w:r w:rsidR="009236B5" w:rsidRPr="001D31E8">
        <w:rPr>
          <w:rFonts w:asciiTheme="minorHAnsi" w:hAnsiTheme="minorHAnsi" w:cstheme="minorHAnsi"/>
          <w:b w:val="0"/>
          <w:szCs w:val="22"/>
        </w:rPr>
        <w:t>B</w:t>
      </w:r>
      <w:r w:rsidRPr="001D31E8">
        <w:rPr>
          <w:rFonts w:asciiTheme="minorHAnsi" w:hAnsiTheme="minorHAnsi" w:cstheme="minorHAnsi"/>
          <w:b w:val="0"/>
          <w:szCs w:val="22"/>
        </w:rPr>
        <w:t xml:space="preserve"> and identified by a MESH</w:t>
      </w:r>
      <w:r w:rsidR="009236B5" w:rsidRPr="001D31E8">
        <w:rPr>
          <w:rFonts w:asciiTheme="minorHAnsi" w:hAnsiTheme="minorHAnsi" w:cstheme="minorHAnsi"/>
          <w:b w:val="0"/>
          <w:szCs w:val="22"/>
        </w:rPr>
        <w:t xml:space="preserve"> who is</w:t>
      </w:r>
      <w:r w:rsidRPr="001D31E8">
        <w:rPr>
          <w:rFonts w:asciiTheme="minorHAnsi" w:hAnsiTheme="minorHAnsi" w:cstheme="minorHAnsi"/>
          <w:b w:val="0"/>
          <w:szCs w:val="22"/>
        </w:rPr>
        <w:t xml:space="preserve"> acting in accordance with all Safe Ha</w:t>
      </w:r>
      <w:r w:rsidR="00142118" w:rsidRPr="001D31E8">
        <w:rPr>
          <w:rFonts w:asciiTheme="minorHAnsi" w:hAnsiTheme="minorHAnsi" w:cstheme="minorHAnsi"/>
          <w:b w:val="0"/>
          <w:szCs w:val="22"/>
        </w:rPr>
        <w:t>ven</w:t>
      </w:r>
      <w:r w:rsidRPr="001D31E8">
        <w:rPr>
          <w:rFonts w:asciiTheme="minorHAnsi" w:hAnsiTheme="minorHAnsi" w:cstheme="minorHAnsi"/>
          <w:b w:val="0"/>
          <w:szCs w:val="22"/>
        </w:rPr>
        <w:t xml:space="preserve"> requirements and </w:t>
      </w:r>
      <w:r w:rsidR="008B4DAD">
        <w:rPr>
          <w:rFonts w:asciiTheme="minorHAnsi" w:hAnsiTheme="minorHAnsi" w:cstheme="minorHAnsi"/>
          <w:b w:val="0"/>
          <w:szCs w:val="22"/>
        </w:rPr>
        <w:t>Protocol</w:t>
      </w:r>
      <w:r w:rsidRPr="001D31E8">
        <w:rPr>
          <w:rFonts w:asciiTheme="minorHAnsi" w:hAnsiTheme="minorHAnsi" w:cstheme="minorHAnsi"/>
          <w:b w:val="0"/>
          <w:szCs w:val="22"/>
        </w:rPr>
        <w:t xml:space="preserve">s. </w:t>
      </w:r>
      <w:r w:rsidR="009236B5" w:rsidRPr="001D31E8">
        <w:rPr>
          <w:rFonts w:asciiTheme="minorHAnsi" w:hAnsiTheme="minorHAnsi" w:cstheme="minorHAnsi"/>
          <w:b w:val="0"/>
          <w:szCs w:val="22"/>
        </w:rPr>
        <w:t>Where</w:t>
      </w:r>
      <w:r w:rsidRPr="001D31E8">
        <w:rPr>
          <w:rFonts w:asciiTheme="minorHAnsi" w:hAnsiTheme="minorHAnsi" w:cstheme="minorHAnsi"/>
          <w:b w:val="0"/>
          <w:szCs w:val="22"/>
        </w:rPr>
        <w:t xml:space="preserve"> the MESH accepts a person has a temporary medical condition qualifying under Schedule B, or while the MESH is </w:t>
      </w:r>
      <w:r w:rsidR="009236B5" w:rsidRPr="001D31E8">
        <w:rPr>
          <w:rFonts w:asciiTheme="minorHAnsi" w:hAnsiTheme="minorHAnsi" w:cstheme="minorHAnsi"/>
          <w:b w:val="0"/>
          <w:szCs w:val="22"/>
        </w:rPr>
        <w:t>assessing</w:t>
      </w:r>
      <w:r w:rsidRPr="001D31E8">
        <w:rPr>
          <w:rFonts w:asciiTheme="minorHAnsi" w:hAnsiTheme="minorHAnsi" w:cstheme="minorHAnsi"/>
          <w:b w:val="0"/>
          <w:szCs w:val="22"/>
        </w:rPr>
        <w:t xml:space="preserve"> whether the person has such a qualifying temporary medical condition, the person is not required to report the condition to the Director</w:t>
      </w:r>
      <w:r w:rsidR="009236B5" w:rsidRPr="001D31E8">
        <w:rPr>
          <w:rFonts w:asciiTheme="minorHAnsi" w:hAnsiTheme="minorHAnsi" w:cstheme="minorHAnsi"/>
          <w:b w:val="0"/>
          <w:szCs w:val="22"/>
        </w:rPr>
        <w:t xml:space="preserve"> so long as the person complies with all directions given</w:t>
      </w:r>
      <w:r w:rsidR="00182B35" w:rsidRPr="001D31E8">
        <w:rPr>
          <w:rFonts w:asciiTheme="minorHAnsi" w:hAnsiTheme="minorHAnsi" w:cstheme="minorHAnsi"/>
          <w:b w:val="0"/>
          <w:szCs w:val="22"/>
        </w:rPr>
        <w:t xml:space="preserve"> to</w:t>
      </w:r>
      <w:r w:rsidR="009236B5" w:rsidRPr="001D31E8">
        <w:rPr>
          <w:rFonts w:asciiTheme="minorHAnsi" w:hAnsiTheme="minorHAnsi" w:cstheme="minorHAnsi"/>
          <w:b w:val="0"/>
          <w:szCs w:val="22"/>
        </w:rPr>
        <w:t xml:space="preserve"> them by the MESH or the Safe Ha</w:t>
      </w:r>
      <w:r w:rsidR="00A05EE7" w:rsidRPr="001D31E8">
        <w:rPr>
          <w:rFonts w:asciiTheme="minorHAnsi" w:hAnsiTheme="minorHAnsi" w:cstheme="minorHAnsi"/>
          <w:b w:val="0"/>
          <w:szCs w:val="22"/>
        </w:rPr>
        <w:t>ven</w:t>
      </w:r>
      <w:r w:rsidR="009236B5" w:rsidRPr="001D31E8">
        <w:rPr>
          <w:rFonts w:asciiTheme="minorHAnsi" w:hAnsiTheme="minorHAnsi" w:cstheme="minorHAnsi"/>
          <w:b w:val="0"/>
          <w:szCs w:val="22"/>
        </w:rPr>
        <w:t xml:space="preserve"> medical director</w:t>
      </w:r>
      <w:r w:rsidRPr="001D31E8">
        <w:rPr>
          <w:rFonts w:asciiTheme="minorHAnsi" w:hAnsiTheme="minorHAnsi" w:cstheme="minorHAnsi"/>
          <w:b w:val="0"/>
          <w:szCs w:val="22"/>
        </w:rPr>
        <w:t xml:space="preserve">; and the MESH’s </w:t>
      </w:r>
      <w:r w:rsidR="009236B5" w:rsidRPr="001D31E8">
        <w:rPr>
          <w:rFonts w:asciiTheme="minorHAnsi" w:hAnsiTheme="minorHAnsi" w:cstheme="minorHAnsi"/>
          <w:b w:val="0"/>
          <w:szCs w:val="22"/>
        </w:rPr>
        <w:t xml:space="preserve">and medical director’s </w:t>
      </w:r>
      <w:r w:rsidRPr="001D31E8">
        <w:rPr>
          <w:rFonts w:asciiTheme="minorHAnsi" w:hAnsiTheme="minorHAnsi" w:cstheme="minorHAnsi"/>
          <w:b w:val="0"/>
          <w:szCs w:val="22"/>
        </w:rPr>
        <w:t>reporting obligations are limited as set out in th</w:t>
      </w:r>
      <w:r w:rsidR="00335E5D" w:rsidRPr="001D31E8">
        <w:rPr>
          <w:rFonts w:asciiTheme="minorHAnsi" w:hAnsiTheme="minorHAnsi" w:cstheme="minorHAnsi"/>
          <w:b w:val="0"/>
          <w:szCs w:val="22"/>
        </w:rPr>
        <w:t>ese</w:t>
      </w:r>
      <w:r w:rsidRPr="001D31E8">
        <w:rPr>
          <w:rFonts w:asciiTheme="minorHAnsi" w:hAnsiTheme="minorHAnsi" w:cstheme="minorHAnsi"/>
          <w:b w:val="0"/>
          <w:szCs w:val="22"/>
        </w:rPr>
        <w:t xml:space="preserve"> General Direction</w:t>
      </w:r>
      <w:r w:rsidR="00335E5D" w:rsidRPr="001D31E8">
        <w:rPr>
          <w:rFonts w:asciiTheme="minorHAnsi" w:hAnsiTheme="minorHAnsi" w:cstheme="minorHAnsi"/>
          <w:b w:val="0"/>
          <w:szCs w:val="22"/>
        </w:rPr>
        <w:t>s</w:t>
      </w:r>
      <w:r w:rsidRPr="001D31E8">
        <w:rPr>
          <w:rFonts w:asciiTheme="minorHAnsi" w:hAnsiTheme="minorHAnsi" w:cstheme="minorHAnsi"/>
          <w:b w:val="0"/>
          <w:szCs w:val="22"/>
        </w:rPr>
        <w:t xml:space="preserve"> and in accordance with the relevant Safe Ha</w:t>
      </w:r>
      <w:r w:rsidR="00335E5D" w:rsidRPr="001D31E8">
        <w:rPr>
          <w:rFonts w:asciiTheme="minorHAnsi" w:hAnsiTheme="minorHAnsi" w:cstheme="minorHAnsi"/>
          <w:b w:val="0"/>
          <w:szCs w:val="22"/>
        </w:rPr>
        <w:t>ven</w:t>
      </w:r>
      <w:r w:rsidRPr="001D31E8">
        <w:rPr>
          <w:rFonts w:asciiTheme="minorHAnsi" w:hAnsiTheme="minorHAnsi" w:cstheme="minorHAnsi"/>
          <w:b w:val="0"/>
          <w:szCs w:val="22"/>
        </w:rPr>
        <w:t xml:space="preserve"> </w:t>
      </w:r>
      <w:r w:rsidR="00C42F92">
        <w:rPr>
          <w:rFonts w:asciiTheme="minorHAnsi" w:hAnsiTheme="minorHAnsi" w:cstheme="minorHAnsi"/>
          <w:b w:val="0"/>
          <w:szCs w:val="22"/>
        </w:rPr>
        <w:t>P</w:t>
      </w:r>
      <w:r w:rsidRPr="001D31E8">
        <w:rPr>
          <w:rFonts w:asciiTheme="minorHAnsi" w:hAnsiTheme="minorHAnsi" w:cstheme="minorHAnsi"/>
          <w:b w:val="0"/>
          <w:szCs w:val="22"/>
        </w:rPr>
        <w:t>rotocol</w:t>
      </w:r>
    </w:p>
    <w:p w14:paraId="28244018" w14:textId="063C9B5B" w:rsidR="005A580E" w:rsidRPr="001D31E8" w:rsidRDefault="005A580E" w:rsidP="00537D77">
      <w:pPr>
        <w:pStyle w:val="Heading3"/>
        <w:keepNext/>
        <w:keepLines/>
        <w:numPr>
          <w:ilvl w:val="0"/>
          <w:numId w:val="32"/>
        </w:numPr>
        <w:tabs>
          <w:tab w:val="left" w:pos="709"/>
        </w:tabs>
        <w:spacing w:before="180" w:after="120" w:line="264" w:lineRule="auto"/>
        <w:rPr>
          <w:rFonts w:asciiTheme="minorHAnsi" w:hAnsiTheme="minorHAnsi" w:cstheme="minorHAnsi"/>
          <w:b w:val="0"/>
          <w:bCs/>
          <w:sz w:val="24"/>
          <w:szCs w:val="24"/>
        </w:rPr>
      </w:pPr>
      <w:r w:rsidRPr="001D31E8">
        <w:rPr>
          <w:rFonts w:asciiTheme="minorHAnsi" w:hAnsiTheme="minorHAnsi" w:cstheme="minorHAnsi"/>
          <w:b w:val="0"/>
          <w:sz w:val="24"/>
          <w:szCs w:val="22"/>
        </w:rPr>
        <w:t xml:space="preserve">If a medical condition falls outside the scope of the temporary medical conditions specified </w:t>
      </w:r>
      <w:r w:rsidR="00701845" w:rsidRPr="001D31E8">
        <w:rPr>
          <w:rFonts w:asciiTheme="minorHAnsi" w:hAnsiTheme="minorHAnsi" w:cstheme="minorHAnsi"/>
          <w:b w:val="0"/>
          <w:sz w:val="24"/>
          <w:szCs w:val="22"/>
        </w:rPr>
        <w:t>in Schedule A or</w:t>
      </w:r>
      <w:r w:rsidR="0021608D" w:rsidRPr="001D31E8">
        <w:rPr>
          <w:rFonts w:asciiTheme="minorHAnsi" w:hAnsiTheme="minorHAnsi" w:cstheme="minorHAnsi"/>
          <w:b w:val="0"/>
          <w:sz w:val="24"/>
          <w:szCs w:val="22"/>
        </w:rPr>
        <w:t xml:space="preserve"> </w:t>
      </w:r>
      <w:r w:rsidR="00701845" w:rsidRPr="001D31E8">
        <w:rPr>
          <w:rFonts w:asciiTheme="minorHAnsi" w:hAnsiTheme="minorHAnsi" w:cstheme="minorHAnsi"/>
          <w:b w:val="0"/>
          <w:sz w:val="24"/>
          <w:szCs w:val="22"/>
        </w:rPr>
        <w:t>defined in Schedule B</w:t>
      </w:r>
      <w:r w:rsidRPr="001D31E8">
        <w:rPr>
          <w:rFonts w:asciiTheme="minorHAnsi" w:hAnsiTheme="minorHAnsi" w:cstheme="minorHAnsi"/>
          <w:b w:val="0"/>
          <w:sz w:val="24"/>
          <w:szCs w:val="22"/>
        </w:rPr>
        <w:t xml:space="preserve">, </w:t>
      </w:r>
      <w:r w:rsidR="000052AE" w:rsidRPr="001D31E8">
        <w:rPr>
          <w:rFonts w:asciiTheme="minorHAnsi" w:hAnsiTheme="minorHAnsi" w:cstheme="minorHAnsi"/>
          <w:b w:val="0"/>
          <w:sz w:val="24"/>
          <w:szCs w:val="22"/>
        </w:rPr>
        <w:t xml:space="preserve">the reporting obligations of </w:t>
      </w:r>
      <w:r w:rsidRPr="001D31E8">
        <w:rPr>
          <w:rFonts w:asciiTheme="minorHAnsi" w:hAnsiTheme="minorHAnsi" w:cstheme="minorHAnsi"/>
          <w:b w:val="0"/>
          <w:sz w:val="24"/>
          <w:szCs w:val="22"/>
        </w:rPr>
        <w:t>section 27C</w:t>
      </w:r>
      <w:r w:rsidR="00760472">
        <w:rPr>
          <w:rFonts w:asciiTheme="minorHAnsi" w:hAnsiTheme="minorHAnsi" w:cstheme="minorHAnsi"/>
          <w:b w:val="0"/>
          <w:sz w:val="24"/>
          <w:szCs w:val="22"/>
        </w:rPr>
        <w:t xml:space="preserve"> </w:t>
      </w:r>
      <w:r w:rsidR="006B2D9B" w:rsidRPr="0066521B">
        <w:rPr>
          <w:rFonts w:asciiTheme="minorHAnsi" w:hAnsiTheme="minorHAnsi" w:cstheme="minorHAnsi"/>
          <w:b w:val="0"/>
          <w:bCs/>
          <w:sz w:val="24"/>
          <w:szCs w:val="24"/>
        </w:rPr>
        <w:t xml:space="preserve">of the Act </w:t>
      </w:r>
      <w:r w:rsidR="000052AE" w:rsidRPr="001D31E8">
        <w:rPr>
          <w:rFonts w:asciiTheme="minorHAnsi" w:hAnsiTheme="minorHAnsi" w:cstheme="minorHAnsi"/>
          <w:b w:val="0"/>
          <w:bCs/>
          <w:sz w:val="24"/>
          <w:szCs w:val="24"/>
        </w:rPr>
        <w:t>apply</w:t>
      </w:r>
      <w:r w:rsidRPr="001D31E8">
        <w:rPr>
          <w:rFonts w:asciiTheme="minorHAnsi" w:hAnsiTheme="minorHAnsi" w:cstheme="minorHAnsi"/>
          <w:b w:val="0"/>
          <w:bCs/>
          <w:sz w:val="24"/>
          <w:szCs w:val="24"/>
        </w:rPr>
        <w:t>.</w:t>
      </w:r>
    </w:p>
    <w:p w14:paraId="11BBAE71" w14:textId="77777777" w:rsidR="005A580E" w:rsidRPr="001D31E8" w:rsidRDefault="00A82A42" w:rsidP="00A87384">
      <w:pPr>
        <w:pStyle w:val="Heading2"/>
        <w:keepNext/>
        <w:keepLines/>
        <w:numPr>
          <w:ilvl w:val="0"/>
          <w:numId w:val="35"/>
        </w:numPr>
        <w:tabs>
          <w:tab w:val="left" w:pos="709"/>
        </w:tabs>
        <w:spacing w:before="240" w:after="120" w:line="264" w:lineRule="auto"/>
        <w:rPr>
          <w:rFonts w:asciiTheme="minorHAnsi" w:hAnsiTheme="minorHAnsi" w:cstheme="minorHAnsi"/>
          <w:szCs w:val="22"/>
        </w:rPr>
      </w:pPr>
      <w:bookmarkStart w:id="10" w:name="_Toc453594728"/>
      <w:r w:rsidRPr="001D31E8">
        <w:rPr>
          <w:rFonts w:asciiTheme="minorHAnsi" w:hAnsiTheme="minorHAnsi" w:cstheme="minorHAnsi"/>
          <w:szCs w:val="22"/>
        </w:rPr>
        <w:t xml:space="preserve"> </w:t>
      </w:r>
      <w:r w:rsidR="005A580E" w:rsidRPr="001D31E8">
        <w:rPr>
          <w:rFonts w:asciiTheme="minorHAnsi" w:hAnsiTheme="minorHAnsi" w:cstheme="minorHAnsi"/>
          <w:szCs w:val="22"/>
        </w:rPr>
        <w:t>Exercise of privileges</w:t>
      </w:r>
      <w:bookmarkEnd w:id="10"/>
    </w:p>
    <w:p w14:paraId="681FD0BB" w14:textId="3B9CA432" w:rsidR="005A580E" w:rsidRPr="001D31E8" w:rsidRDefault="005A580E" w:rsidP="00E84E7A">
      <w:pPr>
        <w:pStyle w:val="Heading3"/>
        <w:keepNext/>
        <w:keepLines/>
        <w:tabs>
          <w:tab w:val="left" w:pos="709"/>
        </w:tabs>
        <w:spacing w:before="180" w:after="120" w:line="264" w:lineRule="auto"/>
        <w:rPr>
          <w:rFonts w:asciiTheme="minorHAnsi" w:hAnsiTheme="minorHAnsi" w:cstheme="minorHAnsi"/>
          <w:b w:val="0"/>
          <w:szCs w:val="22"/>
        </w:rPr>
      </w:pPr>
      <w:r w:rsidRPr="001D31E8">
        <w:rPr>
          <w:rFonts w:asciiTheme="minorHAnsi" w:hAnsiTheme="minorHAnsi" w:cstheme="minorHAnsi"/>
          <w:b w:val="0"/>
          <w:sz w:val="24"/>
          <w:szCs w:val="22"/>
        </w:rPr>
        <w:t xml:space="preserve">If a licence holder is not required to report a temporary medical condition under </w:t>
      </w:r>
      <w:r w:rsidR="00DB2AC9" w:rsidRPr="001D31E8">
        <w:rPr>
          <w:rFonts w:asciiTheme="minorHAnsi" w:hAnsiTheme="minorHAnsi" w:cstheme="minorHAnsi"/>
          <w:b w:val="0"/>
          <w:sz w:val="24"/>
          <w:szCs w:val="22"/>
        </w:rPr>
        <w:t>these general directions</w:t>
      </w:r>
      <w:r w:rsidRPr="001D31E8">
        <w:rPr>
          <w:rFonts w:asciiTheme="minorHAnsi" w:hAnsiTheme="minorHAnsi" w:cstheme="minorHAnsi"/>
          <w:b w:val="0"/>
          <w:sz w:val="24"/>
          <w:szCs w:val="22"/>
        </w:rPr>
        <w:t xml:space="preserve">, the licence holder may still be prohibited from exercising the privileges to which his or her medical certificate relates </w:t>
      </w:r>
      <w:r w:rsidR="00086474" w:rsidRPr="001D31E8">
        <w:rPr>
          <w:rFonts w:asciiTheme="minorHAnsi" w:hAnsiTheme="minorHAnsi" w:cstheme="minorHAnsi"/>
          <w:b w:val="0"/>
          <w:sz w:val="24"/>
          <w:szCs w:val="22"/>
        </w:rPr>
        <w:t xml:space="preserve">while suffering from a </w:t>
      </w:r>
      <w:r w:rsidR="00FC4C2D" w:rsidRPr="001D31E8">
        <w:rPr>
          <w:rFonts w:asciiTheme="minorHAnsi" w:hAnsiTheme="minorHAnsi" w:cstheme="minorHAnsi"/>
          <w:b w:val="0"/>
          <w:sz w:val="24"/>
          <w:szCs w:val="22"/>
        </w:rPr>
        <w:t>medical condition</w:t>
      </w:r>
      <w:r w:rsidR="00086474" w:rsidRPr="001D31E8">
        <w:rPr>
          <w:rFonts w:asciiTheme="minorHAnsi" w:hAnsiTheme="minorHAnsi" w:cstheme="minorHAnsi"/>
          <w:b w:val="0"/>
          <w:sz w:val="24"/>
          <w:szCs w:val="22"/>
        </w:rPr>
        <w:t xml:space="preserve"> </w:t>
      </w:r>
      <w:r w:rsidRPr="001D31E8">
        <w:rPr>
          <w:rFonts w:asciiTheme="minorHAnsi" w:hAnsiTheme="minorHAnsi" w:cstheme="minorHAnsi"/>
          <w:b w:val="0"/>
          <w:sz w:val="24"/>
          <w:szCs w:val="22"/>
        </w:rPr>
        <w:t>(section 27C(1)(b</w:t>
      </w:r>
      <w:r w:rsidR="009465A8" w:rsidRPr="001D31E8">
        <w:rPr>
          <w:rFonts w:asciiTheme="minorHAnsi" w:hAnsiTheme="minorHAnsi" w:cstheme="minorHAnsi"/>
          <w:b w:val="0"/>
          <w:sz w:val="24"/>
          <w:szCs w:val="22"/>
        </w:rPr>
        <w:t>)</w:t>
      </w:r>
      <w:r w:rsidR="009465A8" w:rsidRPr="001D31E8">
        <w:rPr>
          <w:rFonts w:asciiTheme="minorHAnsi" w:hAnsiTheme="minorHAnsi" w:cstheme="minorHAnsi"/>
          <w:b w:val="0"/>
          <w:bCs/>
          <w:sz w:val="24"/>
          <w:szCs w:val="24"/>
        </w:rPr>
        <w:t xml:space="preserve"> </w:t>
      </w:r>
      <w:r w:rsidRPr="001D31E8">
        <w:rPr>
          <w:rFonts w:asciiTheme="minorHAnsi" w:hAnsiTheme="minorHAnsi" w:cstheme="minorHAnsi"/>
          <w:b w:val="0"/>
          <w:sz w:val="24"/>
          <w:szCs w:val="22"/>
        </w:rPr>
        <w:t>of the Act)</w:t>
      </w:r>
      <w:r w:rsidR="00C16C85" w:rsidRPr="001D31E8">
        <w:rPr>
          <w:rFonts w:asciiTheme="minorHAnsi" w:hAnsiTheme="minorHAnsi" w:cstheme="minorHAnsi"/>
          <w:b w:val="0"/>
          <w:sz w:val="24"/>
          <w:szCs w:val="22"/>
        </w:rPr>
        <w:t>.</w:t>
      </w:r>
      <w:r w:rsidR="009465A8" w:rsidRPr="001D31E8">
        <w:rPr>
          <w:rFonts w:asciiTheme="minorHAnsi" w:hAnsiTheme="minorHAnsi" w:cstheme="minorHAnsi"/>
          <w:b w:val="0"/>
          <w:sz w:val="24"/>
          <w:szCs w:val="22"/>
        </w:rPr>
        <w:t xml:space="preserve">  </w:t>
      </w:r>
      <w:r w:rsidR="00C16C85" w:rsidRPr="001D31E8">
        <w:rPr>
          <w:rFonts w:asciiTheme="minorHAnsi" w:hAnsiTheme="minorHAnsi" w:cstheme="minorHAnsi"/>
          <w:b w:val="0"/>
          <w:sz w:val="24"/>
          <w:szCs w:val="22"/>
        </w:rPr>
        <w:t xml:space="preserve">Such </w:t>
      </w:r>
      <w:r w:rsidR="00FC4C2D" w:rsidRPr="001D31E8">
        <w:rPr>
          <w:rFonts w:asciiTheme="minorHAnsi" w:hAnsiTheme="minorHAnsi" w:cstheme="minorHAnsi"/>
          <w:b w:val="0"/>
          <w:sz w:val="24"/>
          <w:szCs w:val="22"/>
        </w:rPr>
        <w:t>prohibition includes</w:t>
      </w:r>
      <w:r w:rsidR="00C16C85" w:rsidRPr="001D31E8">
        <w:rPr>
          <w:rFonts w:asciiTheme="minorHAnsi" w:hAnsiTheme="minorHAnsi" w:cstheme="minorHAnsi"/>
          <w:b w:val="0"/>
          <w:sz w:val="24"/>
          <w:szCs w:val="22"/>
        </w:rPr>
        <w:t xml:space="preserve"> </w:t>
      </w:r>
      <w:r w:rsidR="009236B5" w:rsidRPr="001D31E8">
        <w:rPr>
          <w:rFonts w:asciiTheme="minorHAnsi" w:hAnsiTheme="minorHAnsi" w:cstheme="minorHAnsi"/>
          <w:b w:val="0"/>
          <w:sz w:val="24"/>
          <w:szCs w:val="22"/>
        </w:rPr>
        <w:t xml:space="preserve">but </w:t>
      </w:r>
      <w:r w:rsidR="00C16C85" w:rsidRPr="001D31E8">
        <w:rPr>
          <w:rFonts w:asciiTheme="minorHAnsi" w:hAnsiTheme="minorHAnsi" w:cstheme="minorHAnsi"/>
          <w:b w:val="0"/>
          <w:sz w:val="24"/>
          <w:szCs w:val="22"/>
        </w:rPr>
        <w:t xml:space="preserve">is </w:t>
      </w:r>
      <w:r w:rsidR="009236B5" w:rsidRPr="001D31E8">
        <w:rPr>
          <w:rFonts w:asciiTheme="minorHAnsi" w:hAnsiTheme="minorHAnsi" w:cstheme="minorHAnsi"/>
          <w:b w:val="0"/>
          <w:sz w:val="24"/>
          <w:szCs w:val="22"/>
        </w:rPr>
        <w:t xml:space="preserve">not limited to where a MESH </w:t>
      </w:r>
      <w:r w:rsidR="00314C58" w:rsidRPr="001D31E8">
        <w:rPr>
          <w:rFonts w:asciiTheme="minorHAnsi" w:hAnsiTheme="minorHAnsi" w:cstheme="minorHAnsi"/>
          <w:b w:val="0"/>
          <w:sz w:val="24"/>
          <w:szCs w:val="22"/>
        </w:rPr>
        <w:t>imposes conditions</w:t>
      </w:r>
      <w:r w:rsidR="009236B5" w:rsidRPr="001D31E8">
        <w:rPr>
          <w:rFonts w:asciiTheme="minorHAnsi" w:hAnsiTheme="minorHAnsi" w:cstheme="minorHAnsi"/>
          <w:b w:val="0"/>
          <w:sz w:val="24"/>
          <w:szCs w:val="22"/>
        </w:rPr>
        <w:t xml:space="preserve"> on a medical certificate, suspends a medical certificate or imposes a period of </w:t>
      </w:r>
      <w:r w:rsidR="00357CF8" w:rsidRPr="001D31E8">
        <w:rPr>
          <w:rFonts w:asciiTheme="minorHAnsi" w:hAnsiTheme="minorHAnsi" w:cstheme="minorHAnsi"/>
          <w:b w:val="0"/>
          <w:sz w:val="24"/>
          <w:szCs w:val="22"/>
        </w:rPr>
        <w:t>disqualification in</w:t>
      </w:r>
      <w:r w:rsidR="009236B5" w:rsidRPr="001D31E8">
        <w:rPr>
          <w:rFonts w:asciiTheme="minorHAnsi" w:hAnsiTheme="minorHAnsi" w:cstheme="minorHAnsi"/>
          <w:b w:val="0"/>
          <w:sz w:val="24"/>
          <w:szCs w:val="22"/>
        </w:rPr>
        <w:t xml:space="preserve"> respect of a medical </w:t>
      </w:r>
      <w:r w:rsidR="00E81DF0" w:rsidRPr="001D31E8">
        <w:rPr>
          <w:rFonts w:asciiTheme="minorHAnsi" w:hAnsiTheme="minorHAnsi" w:cstheme="minorHAnsi"/>
          <w:b w:val="0"/>
          <w:sz w:val="24"/>
          <w:szCs w:val="22"/>
        </w:rPr>
        <w:t>certificate</w:t>
      </w:r>
      <w:r w:rsidR="009236B5" w:rsidRPr="001D31E8">
        <w:rPr>
          <w:rFonts w:asciiTheme="minorHAnsi" w:hAnsiTheme="minorHAnsi" w:cstheme="minorHAnsi"/>
          <w:b w:val="0"/>
          <w:sz w:val="24"/>
          <w:szCs w:val="22"/>
        </w:rPr>
        <w:t>.</w:t>
      </w:r>
      <w:r w:rsidRPr="001D31E8">
        <w:rPr>
          <w:rFonts w:asciiTheme="minorHAnsi" w:hAnsiTheme="minorHAnsi" w:cstheme="minorHAnsi"/>
          <w:b w:val="0"/>
          <w:szCs w:val="22"/>
        </w:rPr>
        <w:t xml:space="preserve"> </w:t>
      </w:r>
    </w:p>
    <w:p w14:paraId="0474BFF9" w14:textId="77777777" w:rsidR="00BE37EB" w:rsidRPr="0066521B" w:rsidRDefault="00BE37EB" w:rsidP="00BE37EB">
      <w:pPr>
        <w:pStyle w:val="Bodytext"/>
        <w:rPr>
          <w:rFonts w:asciiTheme="minorHAnsi" w:hAnsiTheme="minorHAnsi" w:cstheme="minorHAnsi"/>
        </w:rPr>
      </w:pPr>
    </w:p>
    <w:p w14:paraId="447A5CAD" w14:textId="7E8BCA1A" w:rsidR="00BE37EB" w:rsidRPr="0066521B" w:rsidRDefault="00BE37EB" w:rsidP="00BE37EB">
      <w:pPr>
        <w:pStyle w:val="Heading2"/>
        <w:keepNext/>
        <w:keepLines/>
        <w:numPr>
          <w:ilvl w:val="0"/>
          <w:numId w:val="35"/>
        </w:numPr>
        <w:tabs>
          <w:tab w:val="left" w:pos="709"/>
        </w:tabs>
        <w:spacing w:before="240" w:after="120" w:line="264" w:lineRule="auto"/>
        <w:rPr>
          <w:rFonts w:asciiTheme="minorHAnsi" w:hAnsiTheme="minorHAnsi" w:cstheme="minorHAnsi"/>
        </w:rPr>
      </w:pPr>
      <w:r w:rsidRPr="0066521B">
        <w:rPr>
          <w:rFonts w:asciiTheme="minorHAnsi" w:hAnsiTheme="minorHAnsi" w:cstheme="minorHAnsi"/>
        </w:rPr>
        <w:t>Reporting obligations of MESH and Safe H</w:t>
      </w:r>
      <w:r w:rsidR="00F95998" w:rsidRPr="0066521B">
        <w:rPr>
          <w:rFonts w:asciiTheme="minorHAnsi" w:hAnsiTheme="minorHAnsi" w:cstheme="minorHAnsi"/>
        </w:rPr>
        <w:t>aven</w:t>
      </w:r>
      <w:r w:rsidR="00142118" w:rsidRPr="0066521B">
        <w:rPr>
          <w:rFonts w:asciiTheme="minorHAnsi" w:hAnsiTheme="minorHAnsi" w:cstheme="minorHAnsi"/>
        </w:rPr>
        <w:t xml:space="preserve"> </w:t>
      </w:r>
      <w:r w:rsidR="00F95998" w:rsidRPr="0066521B">
        <w:rPr>
          <w:rFonts w:asciiTheme="minorHAnsi" w:hAnsiTheme="minorHAnsi" w:cstheme="minorHAnsi"/>
        </w:rPr>
        <w:t>M</w:t>
      </w:r>
      <w:r w:rsidRPr="0066521B">
        <w:rPr>
          <w:rFonts w:asciiTheme="minorHAnsi" w:hAnsiTheme="minorHAnsi" w:cstheme="minorHAnsi"/>
        </w:rPr>
        <w:t xml:space="preserve">edical </w:t>
      </w:r>
      <w:r w:rsidR="00F95998" w:rsidRPr="0066521B">
        <w:rPr>
          <w:rFonts w:asciiTheme="minorHAnsi" w:hAnsiTheme="minorHAnsi" w:cstheme="minorHAnsi"/>
        </w:rPr>
        <w:t>D</w:t>
      </w:r>
      <w:r w:rsidRPr="0066521B">
        <w:rPr>
          <w:rFonts w:asciiTheme="minorHAnsi" w:hAnsiTheme="minorHAnsi" w:cstheme="minorHAnsi"/>
        </w:rPr>
        <w:t xml:space="preserve">irector </w:t>
      </w:r>
    </w:p>
    <w:p w14:paraId="41D9160B" w14:textId="64C59CFD" w:rsidR="00335E5D" w:rsidRPr="00BB58CE" w:rsidRDefault="00335E5D" w:rsidP="00335E5D">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66521B">
        <w:rPr>
          <w:rFonts w:asciiTheme="minorHAnsi" w:hAnsiTheme="minorHAnsi" w:cstheme="minorHAnsi"/>
          <w:b w:val="0"/>
          <w:bCs/>
        </w:rPr>
        <w:t xml:space="preserve">The Medical Director or a MESH </w:t>
      </w:r>
      <w:r w:rsidR="00EB25C4" w:rsidRPr="0066521B">
        <w:rPr>
          <w:rFonts w:asciiTheme="minorHAnsi" w:hAnsiTheme="minorHAnsi" w:cstheme="minorHAnsi"/>
          <w:b w:val="0"/>
          <w:bCs/>
        </w:rPr>
        <w:t>is</w:t>
      </w:r>
      <w:r w:rsidRPr="0066521B">
        <w:rPr>
          <w:rFonts w:asciiTheme="minorHAnsi" w:hAnsiTheme="minorHAnsi" w:cstheme="minorHAnsi"/>
          <w:b w:val="0"/>
          <w:bCs/>
        </w:rPr>
        <w:t xml:space="preserve"> not required to report to the Director in accordance with s 27C</w:t>
      </w:r>
      <w:r w:rsidR="009465A8" w:rsidRPr="001D31E8">
        <w:rPr>
          <w:rFonts w:asciiTheme="minorHAnsi" w:hAnsiTheme="minorHAnsi" w:cstheme="minorHAnsi"/>
          <w:b w:val="0"/>
          <w:bCs/>
          <w:szCs w:val="24"/>
        </w:rPr>
        <w:t xml:space="preserve"> of the Act</w:t>
      </w:r>
      <w:r w:rsidR="00EB25C4" w:rsidRPr="00BB58CE">
        <w:rPr>
          <w:rFonts w:asciiTheme="minorHAnsi" w:hAnsiTheme="minorHAnsi" w:cstheme="minorHAnsi"/>
          <w:b w:val="0"/>
          <w:bCs/>
        </w:rPr>
        <w:t xml:space="preserve"> only because</w:t>
      </w:r>
      <w:r w:rsidRPr="00BB58CE">
        <w:rPr>
          <w:rFonts w:asciiTheme="minorHAnsi" w:hAnsiTheme="minorHAnsi" w:cstheme="minorHAnsi"/>
          <w:b w:val="0"/>
          <w:bCs/>
        </w:rPr>
        <w:t>:</w:t>
      </w:r>
    </w:p>
    <w:p w14:paraId="09978C10" w14:textId="326D5EEC" w:rsidR="0007528E" w:rsidRPr="00BB58CE" w:rsidRDefault="00335E5D" w:rsidP="0007528E">
      <w:pPr>
        <w:pStyle w:val="Heading3"/>
        <w:ind w:left="1701" w:hanging="850"/>
        <w:rPr>
          <w:rFonts w:asciiTheme="minorHAnsi" w:hAnsiTheme="minorHAnsi" w:cstheme="minorHAnsi"/>
          <w:b w:val="0"/>
          <w:bCs/>
          <w:sz w:val="24"/>
          <w:szCs w:val="24"/>
        </w:rPr>
      </w:pPr>
      <w:r w:rsidRPr="00BB58CE">
        <w:rPr>
          <w:rFonts w:asciiTheme="minorHAnsi" w:hAnsiTheme="minorHAnsi" w:cstheme="minorHAnsi"/>
          <w:b w:val="0"/>
          <w:bCs/>
        </w:rPr>
        <w:t>i</w:t>
      </w:r>
      <w:r w:rsidRPr="00BB58CE">
        <w:rPr>
          <w:rFonts w:asciiTheme="minorHAnsi" w:hAnsiTheme="minorHAnsi" w:cstheme="minorHAnsi"/>
          <w:b w:val="0"/>
          <w:bCs/>
        </w:rPr>
        <w:tab/>
      </w:r>
      <w:r w:rsidR="0007528E" w:rsidRPr="00BB58CE">
        <w:rPr>
          <w:rFonts w:asciiTheme="minorHAnsi" w:hAnsiTheme="minorHAnsi" w:cstheme="minorHAnsi"/>
          <w:b w:val="0"/>
          <w:bCs/>
          <w:sz w:val="24"/>
          <w:szCs w:val="24"/>
        </w:rPr>
        <w:t xml:space="preserve">a person </w:t>
      </w:r>
      <w:r w:rsidRPr="00BB58CE">
        <w:rPr>
          <w:rFonts w:asciiTheme="minorHAnsi" w:hAnsiTheme="minorHAnsi" w:cstheme="minorHAnsi"/>
          <w:b w:val="0"/>
          <w:bCs/>
          <w:sz w:val="24"/>
          <w:szCs w:val="24"/>
        </w:rPr>
        <w:t xml:space="preserve">has been assessed </w:t>
      </w:r>
      <w:r w:rsidR="00A05EE7" w:rsidRPr="00BB58CE">
        <w:rPr>
          <w:rFonts w:asciiTheme="minorHAnsi" w:hAnsiTheme="minorHAnsi" w:cstheme="minorHAnsi"/>
          <w:b w:val="0"/>
          <w:bCs/>
          <w:sz w:val="24"/>
          <w:szCs w:val="24"/>
        </w:rPr>
        <w:t xml:space="preserve">as having </w:t>
      </w:r>
      <w:r w:rsidRPr="00BB58CE">
        <w:rPr>
          <w:rFonts w:asciiTheme="minorHAnsi" w:hAnsiTheme="minorHAnsi" w:cstheme="minorHAnsi"/>
          <w:b w:val="0"/>
          <w:bCs/>
          <w:sz w:val="24"/>
          <w:szCs w:val="24"/>
        </w:rPr>
        <w:t>and</w:t>
      </w:r>
      <w:r w:rsidR="00BD2C2E">
        <w:rPr>
          <w:rFonts w:asciiTheme="minorHAnsi" w:hAnsiTheme="minorHAnsi" w:cstheme="minorHAnsi"/>
          <w:b w:val="0"/>
          <w:bCs/>
          <w:sz w:val="24"/>
          <w:szCs w:val="24"/>
        </w:rPr>
        <w:t>/</w:t>
      </w:r>
      <w:r w:rsidR="0007528E" w:rsidRPr="00BB58CE">
        <w:rPr>
          <w:rFonts w:asciiTheme="minorHAnsi" w:hAnsiTheme="minorHAnsi" w:cstheme="minorHAnsi"/>
          <w:b w:val="0"/>
          <w:bCs/>
          <w:sz w:val="24"/>
          <w:szCs w:val="24"/>
        </w:rPr>
        <w:t>or</w:t>
      </w:r>
      <w:r w:rsidRPr="00BB58CE">
        <w:rPr>
          <w:rFonts w:asciiTheme="minorHAnsi" w:hAnsiTheme="minorHAnsi" w:cstheme="minorHAnsi"/>
          <w:b w:val="0"/>
          <w:bCs/>
          <w:sz w:val="24"/>
          <w:szCs w:val="24"/>
        </w:rPr>
        <w:t xml:space="preserve"> is be</w:t>
      </w:r>
      <w:r w:rsidR="00A05EE7" w:rsidRPr="00BB58CE">
        <w:rPr>
          <w:rFonts w:asciiTheme="minorHAnsi" w:hAnsiTheme="minorHAnsi" w:cstheme="minorHAnsi"/>
          <w:b w:val="0"/>
          <w:bCs/>
          <w:sz w:val="24"/>
          <w:szCs w:val="24"/>
        </w:rPr>
        <w:t>i</w:t>
      </w:r>
      <w:r w:rsidRPr="00BB58CE">
        <w:rPr>
          <w:rFonts w:asciiTheme="minorHAnsi" w:hAnsiTheme="minorHAnsi" w:cstheme="minorHAnsi"/>
          <w:b w:val="0"/>
          <w:bCs/>
          <w:sz w:val="24"/>
          <w:szCs w:val="24"/>
        </w:rPr>
        <w:t xml:space="preserve">ng treated </w:t>
      </w:r>
      <w:r w:rsidR="0007528E" w:rsidRPr="00BB58CE">
        <w:rPr>
          <w:rFonts w:asciiTheme="minorHAnsi" w:hAnsiTheme="minorHAnsi" w:cstheme="minorHAnsi"/>
          <w:b w:val="0"/>
          <w:bCs/>
          <w:sz w:val="24"/>
          <w:szCs w:val="24"/>
        </w:rPr>
        <w:t xml:space="preserve">through Safe Haven </w:t>
      </w:r>
      <w:r w:rsidR="00A05EE7" w:rsidRPr="00BB58CE">
        <w:rPr>
          <w:rFonts w:asciiTheme="minorHAnsi" w:hAnsiTheme="minorHAnsi" w:cstheme="minorHAnsi"/>
          <w:b w:val="0"/>
          <w:bCs/>
          <w:sz w:val="24"/>
          <w:szCs w:val="24"/>
        </w:rPr>
        <w:t xml:space="preserve">for </w:t>
      </w:r>
      <w:r w:rsidRPr="00BB58CE">
        <w:rPr>
          <w:rFonts w:asciiTheme="minorHAnsi" w:hAnsiTheme="minorHAnsi" w:cstheme="minorHAnsi"/>
          <w:b w:val="0"/>
          <w:bCs/>
          <w:sz w:val="24"/>
          <w:szCs w:val="24"/>
        </w:rPr>
        <w:t>a temporary medical cond</w:t>
      </w:r>
      <w:r w:rsidR="0007528E" w:rsidRPr="00BB58CE">
        <w:rPr>
          <w:rFonts w:asciiTheme="minorHAnsi" w:hAnsiTheme="minorHAnsi" w:cstheme="minorHAnsi"/>
          <w:b w:val="0"/>
          <w:bCs/>
          <w:sz w:val="24"/>
          <w:szCs w:val="24"/>
        </w:rPr>
        <w:t>i</w:t>
      </w:r>
      <w:r w:rsidRPr="00BB58CE">
        <w:rPr>
          <w:rFonts w:asciiTheme="minorHAnsi" w:hAnsiTheme="minorHAnsi" w:cstheme="minorHAnsi"/>
          <w:b w:val="0"/>
          <w:bCs/>
          <w:sz w:val="24"/>
          <w:szCs w:val="24"/>
        </w:rPr>
        <w:t>tion</w:t>
      </w:r>
      <w:r w:rsidR="0007528E" w:rsidRPr="00BB58CE">
        <w:rPr>
          <w:rFonts w:asciiTheme="minorHAnsi" w:hAnsiTheme="minorHAnsi" w:cstheme="minorHAnsi"/>
          <w:b w:val="0"/>
          <w:bCs/>
          <w:sz w:val="24"/>
          <w:szCs w:val="24"/>
        </w:rPr>
        <w:t xml:space="preserve"> defined in S</w:t>
      </w:r>
      <w:r w:rsidR="00AC6F76" w:rsidRPr="00BB58CE">
        <w:rPr>
          <w:rFonts w:asciiTheme="minorHAnsi" w:hAnsiTheme="minorHAnsi" w:cstheme="minorHAnsi"/>
          <w:b w:val="0"/>
          <w:bCs/>
          <w:sz w:val="24"/>
          <w:szCs w:val="24"/>
        </w:rPr>
        <w:t>c</w:t>
      </w:r>
      <w:r w:rsidR="0007528E" w:rsidRPr="00BB58CE">
        <w:rPr>
          <w:rFonts w:asciiTheme="minorHAnsi" w:hAnsiTheme="minorHAnsi" w:cstheme="minorHAnsi"/>
          <w:b w:val="0"/>
          <w:bCs/>
          <w:sz w:val="24"/>
          <w:szCs w:val="24"/>
        </w:rPr>
        <w:t xml:space="preserve">hedule B; or </w:t>
      </w:r>
    </w:p>
    <w:p w14:paraId="2A54E294" w14:textId="5BA2E93F" w:rsidR="0007528E" w:rsidRPr="00D17570" w:rsidRDefault="0007528E" w:rsidP="0007528E">
      <w:pPr>
        <w:pStyle w:val="Heading3"/>
        <w:ind w:left="1701" w:hanging="850"/>
        <w:rPr>
          <w:rFonts w:asciiTheme="minorHAnsi" w:hAnsiTheme="minorHAnsi" w:cstheme="minorHAnsi"/>
          <w:b w:val="0"/>
          <w:bCs/>
          <w:sz w:val="24"/>
          <w:szCs w:val="24"/>
        </w:rPr>
      </w:pPr>
      <w:r w:rsidRPr="00D17570">
        <w:rPr>
          <w:rFonts w:asciiTheme="minorHAnsi" w:hAnsiTheme="minorHAnsi" w:cstheme="minorHAnsi"/>
          <w:b w:val="0"/>
          <w:bCs/>
          <w:sz w:val="24"/>
          <w:szCs w:val="24"/>
        </w:rPr>
        <w:t>ii</w:t>
      </w:r>
      <w:r w:rsidRPr="00D17570">
        <w:rPr>
          <w:rFonts w:asciiTheme="minorHAnsi" w:hAnsiTheme="minorHAnsi" w:cstheme="minorHAnsi"/>
          <w:b w:val="0"/>
          <w:bCs/>
          <w:sz w:val="24"/>
          <w:szCs w:val="24"/>
        </w:rPr>
        <w:tab/>
        <w:t xml:space="preserve">a person is being assessed to determine whether they have such a condition; or </w:t>
      </w:r>
    </w:p>
    <w:p w14:paraId="328C438D" w14:textId="3A59756C" w:rsidR="0007528E" w:rsidRPr="00D17570" w:rsidRDefault="0007528E" w:rsidP="0007528E">
      <w:pPr>
        <w:pStyle w:val="Heading3"/>
        <w:ind w:left="1701" w:hanging="850"/>
        <w:rPr>
          <w:rFonts w:asciiTheme="minorHAnsi" w:hAnsiTheme="minorHAnsi" w:cstheme="minorHAnsi"/>
          <w:b w:val="0"/>
          <w:bCs/>
          <w:sz w:val="24"/>
          <w:szCs w:val="24"/>
        </w:rPr>
      </w:pPr>
      <w:r w:rsidRPr="00D17570">
        <w:rPr>
          <w:rFonts w:asciiTheme="minorHAnsi" w:hAnsiTheme="minorHAnsi" w:cstheme="minorHAnsi"/>
          <w:b w:val="0"/>
          <w:bCs/>
          <w:sz w:val="24"/>
          <w:szCs w:val="24"/>
        </w:rPr>
        <w:lastRenderedPageBreak/>
        <w:t>iii</w:t>
      </w:r>
      <w:r w:rsidRPr="00D17570">
        <w:rPr>
          <w:rFonts w:asciiTheme="minorHAnsi" w:hAnsiTheme="minorHAnsi" w:cstheme="minorHAnsi"/>
          <w:b w:val="0"/>
          <w:bCs/>
          <w:sz w:val="24"/>
          <w:szCs w:val="24"/>
        </w:rPr>
        <w:tab/>
        <w:t xml:space="preserve">the Medical Director </w:t>
      </w:r>
      <w:r w:rsidR="00EB25C4" w:rsidRPr="00D17570">
        <w:rPr>
          <w:rFonts w:asciiTheme="minorHAnsi" w:hAnsiTheme="minorHAnsi" w:cstheme="minorHAnsi"/>
          <w:b w:val="0"/>
          <w:bCs/>
          <w:sz w:val="24"/>
          <w:szCs w:val="24"/>
        </w:rPr>
        <w:t xml:space="preserve">or </w:t>
      </w:r>
      <w:r w:rsidRPr="00D17570">
        <w:rPr>
          <w:rFonts w:asciiTheme="minorHAnsi" w:hAnsiTheme="minorHAnsi" w:cstheme="minorHAnsi"/>
          <w:b w:val="0"/>
          <w:bCs/>
          <w:sz w:val="24"/>
          <w:szCs w:val="24"/>
        </w:rPr>
        <w:t xml:space="preserve">MESH </w:t>
      </w:r>
      <w:r w:rsidR="00EB25C4" w:rsidRPr="00D17570">
        <w:rPr>
          <w:rFonts w:asciiTheme="minorHAnsi" w:hAnsiTheme="minorHAnsi" w:cstheme="minorHAnsi"/>
          <w:b w:val="0"/>
          <w:bCs/>
          <w:sz w:val="24"/>
          <w:szCs w:val="24"/>
        </w:rPr>
        <w:t xml:space="preserve">in accordance with </w:t>
      </w:r>
      <w:r w:rsidR="00EB25C4" w:rsidRPr="00314C58">
        <w:rPr>
          <w:rFonts w:asciiTheme="minorHAnsi" w:hAnsiTheme="minorHAnsi" w:cstheme="minorHAnsi"/>
          <w:b w:val="0"/>
          <w:bCs/>
          <w:sz w:val="24"/>
          <w:szCs w:val="24"/>
        </w:rPr>
        <w:t>s 27</w:t>
      </w:r>
      <w:r w:rsidR="00F2504C" w:rsidRPr="00314C58">
        <w:rPr>
          <w:rFonts w:asciiTheme="minorHAnsi" w:hAnsiTheme="minorHAnsi" w:cstheme="minorHAnsi"/>
          <w:b w:val="0"/>
          <w:bCs/>
          <w:sz w:val="24"/>
          <w:szCs w:val="24"/>
        </w:rPr>
        <w:t>I</w:t>
      </w:r>
      <w:r w:rsidR="00F2504C" w:rsidRPr="006A2021">
        <w:rPr>
          <w:rFonts w:asciiTheme="minorHAnsi" w:hAnsiTheme="minorHAnsi" w:cstheme="minorHAnsi"/>
          <w:b w:val="0"/>
          <w:bCs/>
          <w:sz w:val="24"/>
          <w:szCs w:val="24"/>
        </w:rPr>
        <w:t xml:space="preserve"> of the Act </w:t>
      </w:r>
      <w:proofErr w:type="gramStart"/>
      <w:r w:rsidRPr="00D17570">
        <w:rPr>
          <w:rFonts w:asciiTheme="minorHAnsi" w:hAnsiTheme="minorHAnsi" w:cstheme="minorHAnsi"/>
          <w:b w:val="0"/>
          <w:bCs/>
          <w:sz w:val="24"/>
          <w:szCs w:val="24"/>
        </w:rPr>
        <w:t>temporarily suspend</w:t>
      </w:r>
      <w:r w:rsidR="00EB25C4" w:rsidRPr="00D17570">
        <w:rPr>
          <w:rFonts w:asciiTheme="minorHAnsi" w:hAnsiTheme="minorHAnsi" w:cstheme="minorHAnsi"/>
          <w:b w:val="0"/>
          <w:bCs/>
          <w:sz w:val="24"/>
          <w:szCs w:val="24"/>
        </w:rPr>
        <w:t>s</w:t>
      </w:r>
      <w:proofErr w:type="gramEnd"/>
      <w:r w:rsidR="00EB25C4" w:rsidRPr="00D17570">
        <w:rPr>
          <w:rFonts w:asciiTheme="minorHAnsi" w:hAnsiTheme="minorHAnsi" w:cstheme="minorHAnsi"/>
          <w:b w:val="0"/>
          <w:bCs/>
          <w:sz w:val="24"/>
          <w:szCs w:val="24"/>
        </w:rPr>
        <w:t xml:space="preserve"> or imposes temporary conditions on</w:t>
      </w:r>
      <w:r w:rsidRPr="00D17570">
        <w:rPr>
          <w:rFonts w:asciiTheme="minorHAnsi" w:hAnsiTheme="minorHAnsi" w:cstheme="minorHAnsi"/>
          <w:b w:val="0"/>
          <w:bCs/>
          <w:sz w:val="24"/>
          <w:szCs w:val="24"/>
        </w:rPr>
        <w:t xml:space="preserve"> the medical certificate of a person being treated for a Schedule B temporary</w:t>
      </w:r>
      <w:r w:rsidR="00EB25C4" w:rsidRPr="00D17570">
        <w:rPr>
          <w:rFonts w:asciiTheme="minorHAnsi" w:hAnsiTheme="minorHAnsi" w:cstheme="minorHAnsi"/>
          <w:b w:val="0"/>
          <w:bCs/>
          <w:sz w:val="24"/>
          <w:szCs w:val="24"/>
        </w:rPr>
        <w:t xml:space="preserve"> medi</w:t>
      </w:r>
      <w:r w:rsidR="00A05EE7" w:rsidRPr="00D17570">
        <w:rPr>
          <w:rFonts w:asciiTheme="minorHAnsi" w:hAnsiTheme="minorHAnsi" w:cstheme="minorHAnsi"/>
          <w:b w:val="0"/>
          <w:bCs/>
          <w:sz w:val="24"/>
          <w:szCs w:val="24"/>
        </w:rPr>
        <w:t>c</w:t>
      </w:r>
      <w:r w:rsidR="00EB25C4" w:rsidRPr="00D17570">
        <w:rPr>
          <w:rFonts w:asciiTheme="minorHAnsi" w:hAnsiTheme="minorHAnsi" w:cstheme="minorHAnsi"/>
          <w:b w:val="0"/>
          <w:bCs/>
          <w:sz w:val="24"/>
          <w:szCs w:val="24"/>
        </w:rPr>
        <w:t xml:space="preserve">al condition, for not more than </w:t>
      </w:r>
      <w:r w:rsidR="005D680F" w:rsidRPr="006666DE">
        <w:rPr>
          <w:rFonts w:asciiTheme="minorHAnsi" w:hAnsiTheme="minorHAnsi" w:cstheme="minorHAnsi"/>
          <w:b w:val="0"/>
          <w:bCs/>
          <w:sz w:val="24"/>
          <w:szCs w:val="24"/>
        </w:rPr>
        <w:t>10 working</w:t>
      </w:r>
      <w:r w:rsidR="00EB25C4" w:rsidRPr="00D17570">
        <w:rPr>
          <w:rFonts w:asciiTheme="minorHAnsi" w:hAnsiTheme="minorHAnsi" w:cstheme="minorHAnsi"/>
          <w:b w:val="0"/>
          <w:bCs/>
          <w:sz w:val="24"/>
          <w:szCs w:val="24"/>
        </w:rPr>
        <w:t xml:space="preserve"> </w:t>
      </w:r>
      <w:r w:rsidR="00C51DBD" w:rsidRPr="00D17570">
        <w:rPr>
          <w:rFonts w:asciiTheme="minorHAnsi" w:hAnsiTheme="minorHAnsi" w:cstheme="minorHAnsi"/>
          <w:b w:val="0"/>
          <w:bCs/>
          <w:sz w:val="24"/>
          <w:szCs w:val="24"/>
        </w:rPr>
        <w:t>days.</w:t>
      </w:r>
    </w:p>
    <w:p w14:paraId="25DDACDC" w14:textId="3FABB834" w:rsidR="0007528E" w:rsidRPr="00D17570" w:rsidRDefault="00EB25C4" w:rsidP="0007528E">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D17570">
        <w:rPr>
          <w:rFonts w:asciiTheme="minorHAnsi" w:hAnsiTheme="minorHAnsi" w:cstheme="minorHAnsi"/>
          <w:b w:val="0"/>
          <w:bCs/>
        </w:rPr>
        <w:t>The Medical Director or a MES</w:t>
      </w:r>
      <w:r w:rsidR="00A05EE7" w:rsidRPr="00D17570">
        <w:rPr>
          <w:rFonts w:asciiTheme="minorHAnsi" w:hAnsiTheme="minorHAnsi" w:cstheme="minorHAnsi"/>
          <w:b w:val="0"/>
          <w:bCs/>
        </w:rPr>
        <w:t>H</w:t>
      </w:r>
      <w:r w:rsidRPr="00D17570">
        <w:rPr>
          <w:rFonts w:asciiTheme="minorHAnsi" w:hAnsiTheme="minorHAnsi" w:cstheme="minorHAnsi"/>
          <w:b w:val="0"/>
          <w:bCs/>
        </w:rPr>
        <w:t xml:space="preserve"> must report any period of </w:t>
      </w:r>
      <w:r w:rsidR="00200EEA">
        <w:rPr>
          <w:rFonts w:asciiTheme="minorHAnsi" w:hAnsiTheme="minorHAnsi" w:cstheme="minorHAnsi"/>
          <w:b w:val="0"/>
          <w:bCs/>
        </w:rPr>
        <w:t xml:space="preserve">suspension under </w:t>
      </w:r>
      <w:r w:rsidR="006503D3">
        <w:rPr>
          <w:rFonts w:asciiTheme="minorHAnsi" w:hAnsiTheme="minorHAnsi" w:cstheme="minorHAnsi"/>
          <w:b w:val="0"/>
          <w:bCs/>
        </w:rPr>
        <w:t>s27I</w:t>
      </w:r>
      <w:r w:rsidR="00200EEA">
        <w:rPr>
          <w:rFonts w:asciiTheme="minorHAnsi" w:hAnsiTheme="minorHAnsi" w:cstheme="minorHAnsi"/>
          <w:b w:val="0"/>
          <w:bCs/>
        </w:rPr>
        <w:t xml:space="preserve"> of the Act, if the suspension extends more than 10 working days; or any period of </w:t>
      </w:r>
      <w:r w:rsidR="006503D3" w:rsidRPr="00D17570">
        <w:rPr>
          <w:rFonts w:asciiTheme="minorHAnsi" w:hAnsiTheme="minorHAnsi" w:cstheme="minorHAnsi"/>
          <w:b w:val="0"/>
          <w:bCs/>
        </w:rPr>
        <w:t>disqualification</w:t>
      </w:r>
      <w:r w:rsidR="006503D3">
        <w:rPr>
          <w:rFonts w:asciiTheme="minorHAnsi" w:hAnsiTheme="minorHAnsi" w:cstheme="minorHAnsi"/>
          <w:b w:val="0"/>
          <w:bCs/>
        </w:rPr>
        <w:t xml:space="preserve"> </w:t>
      </w:r>
      <w:r w:rsidR="006503D3" w:rsidRPr="00D17570">
        <w:rPr>
          <w:rFonts w:asciiTheme="minorHAnsi" w:hAnsiTheme="minorHAnsi" w:cstheme="minorHAnsi"/>
          <w:b w:val="0"/>
          <w:bCs/>
        </w:rPr>
        <w:t>in</w:t>
      </w:r>
      <w:r w:rsidR="00200EEA">
        <w:rPr>
          <w:rFonts w:asciiTheme="minorHAnsi" w:hAnsiTheme="minorHAnsi" w:cstheme="minorHAnsi"/>
          <w:b w:val="0"/>
          <w:bCs/>
        </w:rPr>
        <w:t xml:space="preserve"> accordance with s 27</w:t>
      </w:r>
      <w:r w:rsidR="006503D3">
        <w:rPr>
          <w:rFonts w:asciiTheme="minorHAnsi" w:hAnsiTheme="minorHAnsi" w:cstheme="minorHAnsi"/>
          <w:b w:val="0"/>
          <w:bCs/>
        </w:rPr>
        <w:t>I</w:t>
      </w:r>
      <w:r w:rsidR="00200EEA">
        <w:rPr>
          <w:rFonts w:asciiTheme="minorHAnsi" w:hAnsiTheme="minorHAnsi" w:cstheme="minorHAnsi"/>
          <w:b w:val="0"/>
          <w:bCs/>
        </w:rPr>
        <w:t xml:space="preserve"> of the Act </w:t>
      </w:r>
      <w:r w:rsidRPr="00D17570">
        <w:rPr>
          <w:rFonts w:asciiTheme="minorHAnsi" w:hAnsiTheme="minorHAnsi" w:cstheme="minorHAnsi"/>
          <w:b w:val="0"/>
          <w:bCs/>
        </w:rPr>
        <w:t xml:space="preserve">they decide must be imposed in respect of a person being treated for a Schedule B temporary medical </w:t>
      </w:r>
      <w:r w:rsidR="00F95998" w:rsidRPr="00D17570">
        <w:rPr>
          <w:rFonts w:asciiTheme="minorHAnsi" w:hAnsiTheme="minorHAnsi" w:cstheme="minorHAnsi"/>
          <w:b w:val="0"/>
          <w:bCs/>
        </w:rPr>
        <w:t>condition</w:t>
      </w:r>
      <w:r w:rsidR="00200EEA">
        <w:rPr>
          <w:rFonts w:asciiTheme="minorHAnsi" w:hAnsiTheme="minorHAnsi" w:cstheme="minorHAnsi"/>
          <w:b w:val="0"/>
          <w:bCs/>
        </w:rPr>
        <w:t>;</w:t>
      </w:r>
      <w:r w:rsidR="00F95998" w:rsidRPr="00D17570">
        <w:rPr>
          <w:rFonts w:asciiTheme="minorHAnsi" w:hAnsiTheme="minorHAnsi" w:cstheme="minorHAnsi"/>
          <w:b w:val="0"/>
          <w:bCs/>
        </w:rPr>
        <w:t xml:space="preserve"> but</w:t>
      </w:r>
      <w:r w:rsidRPr="00D17570">
        <w:rPr>
          <w:rFonts w:asciiTheme="minorHAnsi" w:hAnsiTheme="minorHAnsi" w:cstheme="minorHAnsi"/>
          <w:b w:val="0"/>
          <w:bCs/>
        </w:rPr>
        <w:t xml:space="preserve"> need not report the nature of the condition</w:t>
      </w:r>
      <w:r w:rsidR="00E378E0" w:rsidRPr="00D17570">
        <w:rPr>
          <w:rFonts w:asciiTheme="minorHAnsi" w:hAnsiTheme="minorHAnsi" w:cstheme="minorHAnsi"/>
          <w:b w:val="0"/>
          <w:bCs/>
        </w:rPr>
        <w:t>.</w:t>
      </w:r>
    </w:p>
    <w:p w14:paraId="3B5864C9" w14:textId="1E8430D3" w:rsidR="00E378E0" w:rsidRPr="00D17570" w:rsidRDefault="00E378E0" w:rsidP="00E378E0">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D17570">
        <w:rPr>
          <w:rFonts w:asciiTheme="minorHAnsi" w:hAnsiTheme="minorHAnsi" w:cstheme="minorHAnsi"/>
          <w:b w:val="0"/>
          <w:bCs/>
        </w:rPr>
        <w:t xml:space="preserve">If for any reason the Medical Director or MESH determines that a person cannot continue to be treated by Safe Haven, and their medical condition remains </w:t>
      </w:r>
      <w:proofErr w:type="spellStart"/>
      <w:r w:rsidRPr="00D17570">
        <w:rPr>
          <w:rFonts w:asciiTheme="minorHAnsi" w:hAnsiTheme="minorHAnsi" w:cstheme="minorHAnsi"/>
          <w:b w:val="0"/>
          <w:bCs/>
        </w:rPr>
        <w:t>aeromedically</w:t>
      </w:r>
      <w:proofErr w:type="spellEnd"/>
      <w:r w:rsidRPr="00D17570">
        <w:rPr>
          <w:rFonts w:asciiTheme="minorHAnsi" w:hAnsiTheme="minorHAnsi" w:cstheme="minorHAnsi"/>
          <w:b w:val="0"/>
          <w:bCs/>
        </w:rPr>
        <w:t xml:space="preserve"> significant or relevant to safety</w:t>
      </w:r>
      <w:r w:rsidR="00A05EE7" w:rsidRPr="00D17570">
        <w:rPr>
          <w:rFonts w:asciiTheme="minorHAnsi" w:hAnsiTheme="minorHAnsi" w:cstheme="minorHAnsi"/>
          <w:b w:val="0"/>
          <w:bCs/>
        </w:rPr>
        <w:t xml:space="preserve"> or both</w:t>
      </w:r>
      <w:r w:rsidRPr="00D17570">
        <w:rPr>
          <w:rFonts w:asciiTheme="minorHAnsi" w:hAnsiTheme="minorHAnsi" w:cstheme="minorHAnsi"/>
          <w:b w:val="0"/>
          <w:bCs/>
        </w:rPr>
        <w:t>, then they must report the person’s condition to the Director in accordance with s 27C</w:t>
      </w:r>
      <w:r w:rsidR="000558A0">
        <w:rPr>
          <w:rFonts w:asciiTheme="minorHAnsi" w:hAnsiTheme="minorHAnsi" w:cstheme="minorHAnsi"/>
          <w:b w:val="0"/>
          <w:bCs/>
        </w:rPr>
        <w:t xml:space="preserve"> </w:t>
      </w:r>
      <w:r w:rsidR="005C1B50" w:rsidRPr="001D31E8">
        <w:rPr>
          <w:rFonts w:asciiTheme="minorHAnsi" w:hAnsiTheme="minorHAnsi" w:cstheme="minorHAnsi"/>
          <w:b w:val="0"/>
          <w:bCs/>
          <w:szCs w:val="24"/>
        </w:rPr>
        <w:t>of the Act</w:t>
      </w:r>
      <w:r w:rsidR="00C02CF2">
        <w:rPr>
          <w:rFonts w:asciiTheme="minorHAnsi" w:hAnsiTheme="minorHAnsi" w:cstheme="minorHAnsi"/>
          <w:b w:val="0"/>
          <w:bCs/>
          <w:szCs w:val="24"/>
        </w:rPr>
        <w:t>.</w:t>
      </w:r>
    </w:p>
    <w:p w14:paraId="689A1A5F" w14:textId="5F47524A" w:rsidR="00E378E0" w:rsidRPr="00D17570" w:rsidRDefault="00A05EE7" w:rsidP="00E378E0">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D17570">
        <w:rPr>
          <w:rFonts w:asciiTheme="minorHAnsi" w:hAnsiTheme="minorHAnsi" w:cstheme="minorHAnsi"/>
          <w:b w:val="0"/>
          <w:bCs/>
        </w:rPr>
        <w:t xml:space="preserve">The medical condition of a </w:t>
      </w:r>
      <w:r w:rsidR="00E378E0" w:rsidRPr="00D17570">
        <w:rPr>
          <w:rFonts w:asciiTheme="minorHAnsi" w:hAnsiTheme="minorHAnsi" w:cstheme="minorHAnsi"/>
          <w:b w:val="0"/>
          <w:bCs/>
        </w:rPr>
        <w:t xml:space="preserve">person </w:t>
      </w:r>
      <w:r w:rsidRPr="00D17570">
        <w:rPr>
          <w:rFonts w:asciiTheme="minorHAnsi" w:hAnsiTheme="minorHAnsi" w:cstheme="minorHAnsi"/>
          <w:b w:val="0"/>
          <w:bCs/>
        </w:rPr>
        <w:t>who</w:t>
      </w:r>
      <w:r w:rsidR="00E378E0" w:rsidRPr="00D17570">
        <w:rPr>
          <w:rFonts w:asciiTheme="minorHAnsi" w:hAnsiTheme="minorHAnsi" w:cstheme="minorHAnsi"/>
          <w:b w:val="0"/>
          <w:bCs/>
        </w:rPr>
        <w:t xml:space="preserve"> is being managed under Safe </w:t>
      </w:r>
      <w:r w:rsidRPr="00D17570">
        <w:rPr>
          <w:rFonts w:asciiTheme="minorHAnsi" w:hAnsiTheme="minorHAnsi" w:cstheme="minorHAnsi"/>
          <w:b w:val="0"/>
          <w:bCs/>
        </w:rPr>
        <w:t>H</w:t>
      </w:r>
      <w:r w:rsidR="00E378E0" w:rsidRPr="00D17570">
        <w:rPr>
          <w:rFonts w:asciiTheme="minorHAnsi" w:hAnsiTheme="minorHAnsi" w:cstheme="minorHAnsi"/>
          <w:b w:val="0"/>
          <w:bCs/>
        </w:rPr>
        <w:t xml:space="preserve">aven </w:t>
      </w:r>
      <w:r w:rsidRPr="00D17570">
        <w:rPr>
          <w:rFonts w:asciiTheme="minorHAnsi" w:hAnsiTheme="minorHAnsi" w:cstheme="minorHAnsi"/>
          <w:b w:val="0"/>
          <w:bCs/>
        </w:rPr>
        <w:t xml:space="preserve">must be reported to the Director, either by a MESH or by the person, if the person advises the MESH or Medical Director they </w:t>
      </w:r>
      <w:r w:rsidR="00E378E0" w:rsidRPr="00D17570">
        <w:rPr>
          <w:rFonts w:asciiTheme="minorHAnsi" w:hAnsiTheme="minorHAnsi" w:cstheme="minorHAnsi"/>
          <w:b w:val="0"/>
          <w:bCs/>
        </w:rPr>
        <w:t xml:space="preserve">wish their case to be reviewed by a </w:t>
      </w:r>
      <w:r w:rsidR="006A6A3D">
        <w:rPr>
          <w:rFonts w:asciiTheme="minorHAnsi" w:hAnsiTheme="minorHAnsi" w:cstheme="minorHAnsi"/>
          <w:b w:val="0"/>
          <w:bCs/>
        </w:rPr>
        <w:t>c</w:t>
      </w:r>
      <w:r w:rsidR="00E378E0" w:rsidRPr="00D17570">
        <w:rPr>
          <w:rFonts w:asciiTheme="minorHAnsi" w:hAnsiTheme="minorHAnsi" w:cstheme="minorHAnsi"/>
          <w:b w:val="0"/>
          <w:bCs/>
        </w:rPr>
        <w:t>onven</w:t>
      </w:r>
      <w:r w:rsidR="006A6A3D">
        <w:rPr>
          <w:rFonts w:asciiTheme="minorHAnsi" w:hAnsiTheme="minorHAnsi" w:cstheme="minorHAnsi"/>
          <w:b w:val="0"/>
          <w:bCs/>
        </w:rPr>
        <w:t>e</w:t>
      </w:r>
      <w:r w:rsidR="00E378E0" w:rsidRPr="00D17570">
        <w:rPr>
          <w:rFonts w:asciiTheme="minorHAnsi" w:hAnsiTheme="minorHAnsi" w:cstheme="minorHAnsi"/>
          <w:b w:val="0"/>
          <w:bCs/>
        </w:rPr>
        <w:t>r</w:t>
      </w:r>
      <w:r w:rsidRPr="00D17570">
        <w:rPr>
          <w:rFonts w:asciiTheme="minorHAnsi" w:hAnsiTheme="minorHAnsi" w:cstheme="minorHAnsi"/>
          <w:b w:val="0"/>
          <w:bCs/>
        </w:rPr>
        <w:t xml:space="preserve"> under s 27</w:t>
      </w:r>
      <w:r w:rsidR="00DA7E1E" w:rsidRPr="00D17570">
        <w:rPr>
          <w:rFonts w:asciiTheme="minorHAnsi" w:hAnsiTheme="minorHAnsi" w:cstheme="minorHAnsi"/>
          <w:b w:val="0"/>
          <w:bCs/>
        </w:rPr>
        <w:t>L</w:t>
      </w:r>
      <w:r w:rsidR="00A76551">
        <w:rPr>
          <w:rFonts w:asciiTheme="minorHAnsi" w:hAnsiTheme="minorHAnsi" w:cstheme="minorHAnsi"/>
          <w:b w:val="0"/>
          <w:bCs/>
        </w:rPr>
        <w:t xml:space="preserve"> </w:t>
      </w:r>
      <w:r w:rsidR="00DA7E1E" w:rsidRPr="001D31E8">
        <w:rPr>
          <w:rFonts w:asciiTheme="minorHAnsi" w:hAnsiTheme="minorHAnsi" w:cstheme="minorHAnsi"/>
          <w:b w:val="0"/>
          <w:bCs/>
          <w:szCs w:val="24"/>
        </w:rPr>
        <w:t>of the Act</w:t>
      </w:r>
      <w:r w:rsidR="00E378E0" w:rsidRPr="00D17570">
        <w:rPr>
          <w:rFonts w:asciiTheme="minorHAnsi" w:hAnsiTheme="minorHAnsi" w:cstheme="minorHAnsi"/>
          <w:b w:val="0"/>
          <w:bCs/>
        </w:rPr>
        <w:t xml:space="preserve"> or the person wishes</w:t>
      </w:r>
      <w:r w:rsidRPr="00D17570">
        <w:rPr>
          <w:rFonts w:asciiTheme="minorHAnsi" w:hAnsiTheme="minorHAnsi" w:cstheme="minorHAnsi"/>
          <w:b w:val="0"/>
          <w:bCs/>
        </w:rPr>
        <w:t xml:space="preserve"> </w:t>
      </w:r>
      <w:r w:rsidR="003A5BC3" w:rsidRPr="00D17570">
        <w:rPr>
          <w:rFonts w:asciiTheme="minorHAnsi" w:hAnsiTheme="minorHAnsi" w:cstheme="minorHAnsi"/>
          <w:b w:val="0"/>
          <w:bCs/>
        </w:rPr>
        <w:t xml:space="preserve">to appeal </w:t>
      </w:r>
      <w:r w:rsidRPr="00D17570">
        <w:rPr>
          <w:rFonts w:asciiTheme="minorHAnsi" w:hAnsiTheme="minorHAnsi" w:cstheme="minorHAnsi"/>
          <w:b w:val="0"/>
          <w:bCs/>
        </w:rPr>
        <w:t xml:space="preserve">any matter </w:t>
      </w:r>
      <w:r w:rsidR="00E378E0" w:rsidRPr="00D17570">
        <w:rPr>
          <w:rFonts w:asciiTheme="minorHAnsi" w:hAnsiTheme="minorHAnsi" w:cstheme="minorHAnsi"/>
          <w:b w:val="0"/>
          <w:bCs/>
        </w:rPr>
        <w:t>to the District Court</w:t>
      </w:r>
      <w:r w:rsidRPr="00D17570">
        <w:rPr>
          <w:rFonts w:asciiTheme="minorHAnsi" w:hAnsiTheme="minorHAnsi" w:cstheme="minorHAnsi"/>
          <w:b w:val="0"/>
          <w:bCs/>
        </w:rPr>
        <w:t xml:space="preserve"> </w:t>
      </w:r>
      <w:r w:rsidR="00823C9C">
        <w:rPr>
          <w:rFonts w:asciiTheme="minorHAnsi" w:hAnsiTheme="minorHAnsi" w:cstheme="minorHAnsi"/>
          <w:b w:val="0"/>
          <w:bCs/>
        </w:rPr>
        <w:t xml:space="preserve">under </w:t>
      </w:r>
      <w:r w:rsidRPr="00D17570">
        <w:rPr>
          <w:rFonts w:asciiTheme="minorHAnsi" w:hAnsiTheme="minorHAnsi" w:cstheme="minorHAnsi"/>
          <w:b w:val="0"/>
          <w:bCs/>
        </w:rPr>
        <w:t>s27</w:t>
      </w:r>
      <w:r w:rsidR="001D31E8" w:rsidRPr="00D17570">
        <w:rPr>
          <w:rFonts w:asciiTheme="minorHAnsi" w:hAnsiTheme="minorHAnsi" w:cstheme="minorHAnsi"/>
          <w:b w:val="0"/>
          <w:bCs/>
        </w:rPr>
        <w:t>P</w:t>
      </w:r>
      <w:r w:rsidR="001D31E8" w:rsidRPr="001D31E8">
        <w:rPr>
          <w:rFonts w:asciiTheme="minorHAnsi" w:hAnsiTheme="minorHAnsi" w:cstheme="minorHAnsi"/>
          <w:b w:val="0"/>
          <w:bCs/>
          <w:szCs w:val="24"/>
        </w:rPr>
        <w:t xml:space="preserve"> of the </w:t>
      </w:r>
      <w:r w:rsidR="006503D3" w:rsidRPr="001D31E8">
        <w:rPr>
          <w:rFonts w:asciiTheme="minorHAnsi" w:hAnsiTheme="minorHAnsi" w:cstheme="minorHAnsi"/>
          <w:b w:val="0"/>
          <w:bCs/>
          <w:szCs w:val="24"/>
        </w:rPr>
        <w:t>Act.</w:t>
      </w:r>
      <w:r w:rsidR="00E378E0" w:rsidRPr="00D17570">
        <w:rPr>
          <w:rFonts w:asciiTheme="minorHAnsi" w:hAnsiTheme="minorHAnsi" w:cstheme="minorHAnsi"/>
          <w:b w:val="0"/>
          <w:bCs/>
        </w:rPr>
        <w:t xml:space="preserve"> </w:t>
      </w:r>
    </w:p>
    <w:p w14:paraId="4922F496" w14:textId="77777777" w:rsidR="00E378E0" w:rsidRPr="00D17570" w:rsidRDefault="00E378E0" w:rsidP="00E378E0">
      <w:pPr>
        <w:pStyle w:val="Heading3"/>
        <w:rPr>
          <w:rFonts w:asciiTheme="minorHAnsi" w:hAnsiTheme="minorHAnsi" w:cstheme="minorHAnsi"/>
        </w:rPr>
      </w:pPr>
    </w:p>
    <w:p w14:paraId="4BFAB347" w14:textId="1937B7EC" w:rsidR="00335E5D" w:rsidRPr="00D17570" w:rsidRDefault="00335E5D" w:rsidP="00D17570">
      <w:pPr>
        <w:pStyle w:val="Heading3"/>
        <w:rPr>
          <w:rFonts w:asciiTheme="minorHAnsi" w:hAnsiTheme="minorHAnsi" w:cstheme="minorHAnsi"/>
          <w:b w:val="0"/>
          <w:bCs/>
        </w:rPr>
      </w:pPr>
      <w:r w:rsidRPr="00D17570">
        <w:rPr>
          <w:rFonts w:asciiTheme="minorHAnsi" w:hAnsiTheme="minorHAnsi" w:cstheme="minorHAnsi"/>
          <w:b w:val="0"/>
          <w:bCs/>
        </w:rPr>
        <w:t xml:space="preserve"> </w:t>
      </w:r>
    </w:p>
    <w:p w14:paraId="4736C43E" w14:textId="77777777" w:rsidR="00335E5D" w:rsidRPr="00D17570" w:rsidRDefault="00335E5D" w:rsidP="00D17570">
      <w:pPr>
        <w:pStyle w:val="Heading3"/>
        <w:rPr>
          <w:rFonts w:asciiTheme="minorHAnsi" w:hAnsiTheme="minorHAnsi" w:cstheme="minorHAnsi"/>
        </w:rPr>
      </w:pPr>
    </w:p>
    <w:p w14:paraId="2797922B" w14:textId="77777777" w:rsidR="000B20F3" w:rsidRPr="001D31E8" w:rsidRDefault="000B20F3">
      <w:pPr>
        <w:tabs>
          <w:tab w:val="clear" w:pos="709"/>
        </w:tabs>
        <w:spacing w:after="0"/>
        <w:rPr>
          <w:rFonts w:asciiTheme="minorHAnsi" w:hAnsiTheme="minorHAnsi" w:cstheme="minorHAnsi"/>
          <w:szCs w:val="24"/>
          <w:lang w:val="en-NZ"/>
        </w:rPr>
      </w:pPr>
      <w:r w:rsidRPr="001D31E8">
        <w:rPr>
          <w:rFonts w:asciiTheme="minorHAnsi" w:hAnsiTheme="minorHAnsi" w:cstheme="minorHAnsi"/>
          <w:szCs w:val="24"/>
          <w:lang w:val="en-NZ"/>
        </w:rPr>
        <w:br w:type="page"/>
      </w:r>
    </w:p>
    <w:p w14:paraId="7CCF353D" w14:textId="77777777" w:rsidR="001F33D3" w:rsidRPr="001D31E8" w:rsidRDefault="001F33D3" w:rsidP="001F33D3">
      <w:pPr>
        <w:spacing w:after="0"/>
        <w:ind w:left="720"/>
        <w:jc w:val="both"/>
        <w:rPr>
          <w:rFonts w:asciiTheme="minorHAnsi" w:hAnsiTheme="minorHAnsi" w:cstheme="minorHAnsi"/>
          <w:szCs w:val="24"/>
          <w:lang w:val="en-NZ"/>
        </w:rPr>
      </w:pPr>
    </w:p>
    <w:tbl>
      <w:tblPr>
        <w:tblStyle w:val="TableGrid"/>
        <w:tblW w:w="0" w:type="auto"/>
        <w:tblInd w:w="720" w:type="dxa"/>
        <w:tblLook w:val="04A0" w:firstRow="1" w:lastRow="0" w:firstColumn="1" w:lastColumn="0" w:noHBand="0" w:noVBand="1"/>
      </w:tblPr>
      <w:tblGrid>
        <w:gridCol w:w="8057"/>
      </w:tblGrid>
      <w:tr w:rsidR="00B71395" w:rsidRPr="001D31E8" w14:paraId="3D7AE78A" w14:textId="77777777" w:rsidTr="00B71395">
        <w:tc>
          <w:tcPr>
            <w:tcW w:w="8057" w:type="dxa"/>
            <w:tcBorders>
              <w:top w:val="nil"/>
              <w:left w:val="nil"/>
              <w:bottom w:val="single" w:sz="4" w:space="0" w:color="auto"/>
              <w:right w:val="nil"/>
            </w:tcBorders>
          </w:tcPr>
          <w:p w14:paraId="343A5926" w14:textId="19A93A61" w:rsidR="00B71395" w:rsidRPr="001D31E8" w:rsidRDefault="00B71395" w:rsidP="00B71395">
            <w:pPr>
              <w:pStyle w:val="Bodytext"/>
              <w:jc w:val="center"/>
              <w:rPr>
                <w:rFonts w:asciiTheme="minorHAnsi" w:hAnsiTheme="minorHAnsi" w:cstheme="minorHAnsi"/>
                <w:b/>
                <w:sz w:val="28"/>
              </w:rPr>
            </w:pPr>
            <w:r w:rsidRPr="001D31E8">
              <w:rPr>
                <w:rFonts w:asciiTheme="minorHAnsi" w:hAnsiTheme="minorHAnsi" w:cstheme="minorHAnsi"/>
                <w:b/>
                <w:sz w:val="28"/>
              </w:rPr>
              <w:t xml:space="preserve">Schedule </w:t>
            </w:r>
            <w:r w:rsidR="009236B5" w:rsidRPr="001D31E8">
              <w:rPr>
                <w:rFonts w:asciiTheme="minorHAnsi" w:hAnsiTheme="minorHAnsi" w:cstheme="minorHAnsi"/>
                <w:b/>
                <w:sz w:val="28"/>
              </w:rPr>
              <w:t>A</w:t>
            </w:r>
            <w:r w:rsidRPr="001D31E8">
              <w:rPr>
                <w:rFonts w:asciiTheme="minorHAnsi" w:hAnsiTheme="minorHAnsi" w:cstheme="minorHAnsi"/>
                <w:b/>
                <w:sz w:val="28"/>
              </w:rPr>
              <w:t xml:space="preserve"> - Applicable Temporary Medical Conditions</w:t>
            </w:r>
          </w:p>
        </w:tc>
      </w:tr>
      <w:tr w:rsidR="00B71395" w:rsidRPr="001D31E8" w14:paraId="4891CD5E" w14:textId="77777777" w:rsidTr="00B71395">
        <w:tc>
          <w:tcPr>
            <w:tcW w:w="8057" w:type="dxa"/>
            <w:tcBorders>
              <w:top w:val="single" w:sz="4" w:space="0" w:color="auto"/>
            </w:tcBorders>
          </w:tcPr>
          <w:p w14:paraId="2F115FB7"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B71395" w:rsidRPr="001D31E8">
              <w:rPr>
                <w:rFonts w:asciiTheme="minorHAnsi" w:hAnsiTheme="minorHAnsi" w:cstheme="minorHAnsi"/>
                <w:szCs w:val="24"/>
                <w:lang w:val="en-NZ"/>
              </w:rPr>
              <w:t>1 Hay fever</w:t>
            </w:r>
          </w:p>
        </w:tc>
      </w:tr>
      <w:tr w:rsidR="00B71395" w:rsidRPr="001D31E8" w14:paraId="02F57E5B" w14:textId="77777777" w:rsidTr="00B71395">
        <w:tc>
          <w:tcPr>
            <w:tcW w:w="8057" w:type="dxa"/>
          </w:tcPr>
          <w:p w14:paraId="1C80597B"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B71395" w:rsidRPr="001D31E8">
              <w:rPr>
                <w:rFonts w:asciiTheme="minorHAnsi" w:hAnsiTheme="minorHAnsi" w:cstheme="minorHAnsi"/>
                <w:szCs w:val="24"/>
                <w:lang w:val="en-NZ"/>
              </w:rPr>
              <w:t>2 Headaches</w:t>
            </w:r>
          </w:p>
        </w:tc>
      </w:tr>
      <w:tr w:rsidR="00B71395" w:rsidRPr="001D31E8" w14:paraId="70871692" w14:textId="77777777" w:rsidTr="00B71395">
        <w:tc>
          <w:tcPr>
            <w:tcW w:w="8057" w:type="dxa"/>
          </w:tcPr>
          <w:p w14:paraId="1EFD2527"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DB2B6E" w:rsidRPr="001D31E8">
              <w:rPr>
                <w:rFonts w:asciiTheme="minorHAnsi" w:hAnsiTheme="minorHAnsi" w:cstheme="minorHAnsi"/>
                <w:szCs w:val="24"/>
                <w:lang w:val="en-NZ"/>
              </w:rPr>
              <w:t xml:space="preserve">3 </w:t>
            </w:r>
            <w:r w:rsidR="00B71395" w:rsidRPr="001D31E8">
              <w:rPr>
                <w:rFonts w:asciiTheme="minorHAnsi" w:hAnsiTheme="minorHAnsi" w:cstheme="minorHAnsi"/>
                <w:szCs w:val="24"/>
                <w:lang w:val="en-NZ"/>
              </w:rPr>
              <w:t>Upper Respiratory Tract Infection</w:t>
            </w:r>
          </w:p>
        </w:tc>
      </w:tr>
      <w:tr w:rsidR="00B71395" w:rsidRPr="001D31E8" w14:paraId="1F0F51F8" w14:textId="77777777" w:rsidTr="00B71395">
        <w:tc>
          <w:tcPr>
            <w:tcW w:w="8057" w:type="dxa"/>
          </w:tcPr>
          <w:p w14:paraId="0979C1E0"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DB2B6E" w:rsidRPr="001D31E8">
              <w:rPr>
                <w:rFonts w:asciiTheme="minorHAnsi" w:hAnsiTheme="minorHAnsi" w:cstheme="minorHAnsi"/>
                <w:szCs w:val="24"/>
                <w:lang w:val="en-NZ"/>
              </w:rPr>
              <w:t xml:space="preserve">4 </w:t>
            </w:r>
            <w:r w:rsidR="00B71395" w:rsidRPr="001D31E8">
              <w:rPr>
                <w:rFonts w:asciiTheme="minorHAnsi" w:hAnsiTheme="minorHAnsi" w:cstheme="minorHAnsi"/>
                <w:szCs w:val="24"/>
                <w:lang w:val="en-NZ"/>
              </w:rPr>
              <w:t>Lower Respiratory Tract Infection</w:t>
            </w:r>
          </w:p>
        </w:tc>
      </w:tr>
      <w:tr w:rsidR="00B71395" w:rsidRPr="001D31E8" w14:paraId="057CA239" w14:textId="77777777" w:rsidTr="00B71395">
        <w:tc>
          <w:tcPr>
            <w:tcW w:w="8057" w:type="dxa"/>
          </w:tcPr>
          <w:p w14:paraId="29C85549" w14:textId="76FBCB74"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5 </w:t>
            </w:r>
            <w:r w:rsidR="00B71395" w:rsidRPr="001D31E8">
              <w:rPr>
                <w:rFonts w:asciiTheme="minorHAnsi" w:hAnsiTheme="minorHAnsi" w:cstheme="minorHAnsi"/>
                <w:szCs w:val="24"/>
                <w:lang w:val="en-NZ"/>
              </w:rPr>
              <w:t xml:space="preserve">Acid Reflux- </w:t>
            </w:r>
            <w:r w:rsidR="00C51DBD" w:rsidRPr="001D31E8">
              <w:rPr>
                <w:rFonts w:asciiTheme="minorHAnsi" w:hAnsiTheme="minorHAnsi" w:cstheme="minorHAnsi"/>
                <w:szCs w:val="24"/>
                <w:lang w:val="en-NZ"/>
              </w:rPr>
              <w:t>Heartburn</w:t>
            </w:r>
          </w:p>
        </w:tc>
      </w:tr>
      <w:tr w:rsidR="00B71395" w:rsidRPr="001D31E8" w14:paraId="474F8D72" w14:textId="77777777" w:rsidTr="00B71395">
        <w:tc>
          <w:tcPr>
            <w:tcW w:w="8057" w:type="dxa"/>
          </w:tcPr>
          <w:p w14:paraId="196809E0"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6 </w:t>
            </w:r>
            <w:r w:rsidR="00B71395" w:rsidRPr="001D31E8">
              <w:rPr>
                <w:rFonts w:asciiTheme="minorHAnsi" w:hAnsiTheme="minorHAnsi" w:cstheme="minorHAnsi"/>
                <w:szCs w:val="24"/>
                <w:lang w:val="en-NZ"/>
              </w:rPr>
              <w:t>Intestinal conditions</w:t>
            </w:r>
          </w:p>
        </w:tc>
      </w:tr>
      <w:tr w:rsidR="00B71395" w:rsidRPr="001D31E8" w14:paraId="54E795CA" w14:textId="77777777" w:rsidTr="00B71395">
        <w:tc>
          <w:tcPr>
            <w:tcW w:w="8057" w:type="dxa"/>
          </w:tcPr>
          <w:p w14:paraId="51F23BA9"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7 </w:t>
            </w:r>
            <w:r w:rsidR="00B71395" w:rsidRPr="001D31E8">
              <w:rPr>
                <w:rFonts w:asciiTheme="minorHAnsi" w:hAnsiTheme="minorHAnsi" w:cstheme="minorHAnsi"/>
                <w:szCs w:val="24"/>
                <w:lang w:val="en-NZ"/>
              </w:rPr>
              <w:t>Anal Conditions</w:t>
            </w:r>
          </w:p>
        </w:tc>
      </w:tr>
      <w:tr w:rsidR="00B71395" w:rsidRPr="001D31E8" w14:paraId="2F22F163" w14:textId="77777777" w:rsidTr="00B71395">
        <w:tc>
          <w:tcPr>
            <w:tcW w:w="8057" w:type="dxa"/>
          </w:tcPr>
          <w:p w14:paraId="536A4697"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8 </w:t>
            </w:r>
            <w:r w:rsidR="00B71395" w:rsidRPr="001D31E8">
              <w:rPr>
                <w:rFonts w:asciiTheme="minorHAnsi" w:hAnsiTheme="minorHAnsi" w:cstheme="minorHAnsi"/>
                <w:szCs w:val="24"/>
                <w:lang w:val="en-NZ"/>
              </w:rPr>
              <w:t>Abdominal surgery</w:t>
            </w:r>
          </w:p>
        </w:tc>
      </w:tr>
      <w:tr w:rsidR="00B71395" w:rsidRPr="001D31E8" w14:paraId="2CBEA5F3" w14:textId="77777777" w:rsidTr="00B71395">
        <w:tc>
          <w:tcPr>
            <w:tcW w:w="8057" w:type="dxa"/>
          </w:tcPr>
          <w:p w14:paraId="6A933755"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9 </w:t>
            </w:r>
            <w:r w:rsidR="00B71395" w:rsidRPr="001D31E8">
              <w:rPr>
                <w:rFonts w:asciiTheme="minorHAnsi" w:hAnsiTheme="minorHAnsi" w:cstheme="minorHAnsi"/>
                <w:szCs w:val="24"/>
                <w:lang w:val="en-NZ"/>
              </w:rPr>
              <w:t>Female urinary infection</w:t>
            </w:r>
          </w:p>
        </w:tc>
      </w:tr>
      <w:tr w:rsidR="00B71395" w:rsidRPr="001D31E8" w14:paraId="47957CD2" w14:textId="77777777" w:rsidTr="00B71395">
        <w:tc>
          <w:tcPr>
            <w:tcW w:w="8057" w:type="dxa"/>
          </w:tcPr>
          <w:p w14:paraId="28F12E99" w14:textId="36B467C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10 </w:t>
            </w:r>
            <w:r w:rsidR="00B71395" w:rsidRPr="001D31E8">
              <w:rPr>
                <w:rFonts w:asciiTheme="minorHAnsi" w:hAnsiTheme="minorHAnsi" w:cstheme="minorHAnsi"/>
                <w:szCs w:val="24"/>
                <w:lang w:val="en-NZ"/>
              </w:rPr>
              <w:t xml:space="preserve">Male </w:t>
            </w:r>
            <w:r w:rsidR="00C51DBD" w:rsidRPr="001D31E8">
              <w:rPr>
                <w:rFonts w:asciiTheme="minorHAnsi" w:hAnsiTheme="minorHAnsi" w:cstheme="minorHAnsi"/>
                <w:szCs w:val="24"/>
                <w:lang w:val="en-NZ"/>
              </w:rPr>
              <w:t>urinary infection</w:t>
            </w:r>
          </w:p>
        </w:tc>
      </w:tr>
      <w:tr w:rsidR="00B71395" w:rsidRPr="001D31E8" w14:paraId="252D738C" w14:textId="77777777" w:rsidTr="00B71395">
        <w:tc>
          <w:tcPr>
            <w:tcW w:w="8057" w:type="dxa"/>
          </w:tcPr>
          <w:p w14:paraId="4CE26AF1"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11 </w:t>
            </w:r>
            <w:r w:rsidR="00B71395" w:rsidRPr="001D31E8">
              <w:rPr>
                <w:rFonts w:asciiTheme="minorHAnsi" w:hAnsiTheme="minorHAnsi" w:cstheme="minorHAnsi"/>
                <w:szCs w:val="24"/>
                <w:lang w:val="en-NZ"/>
              </w:rPr>
              <w:t>Sprain and Strain</w:t>
            </w:r>
          </w:p>
        </w:tc>
      </w:tr>
      <w:tr w:rsidR="00B71395" w:rsidRPr="001D31E8" w14:paraId="054F6CEC" w14:textId="77777777" w:rsidTr="00B71395">
        <w:tc>
          <w:tcPr>
            <w:tcW w:w="8057" w:type="dxa"/>
          </w:tcPr>
          <w:p w14:paraId="5BB68D16"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12 </w:t>
            </w:r>
            <w:r w:rsidR="00B71395" w:rsidRPr="001D31E8">
              <w:rPr>
                <w:rFonts w:asciiTheme="minorHAnsi" w:hAnsiTheme="minorHAnsi" w:cstheme="minorHAnsi"/>
                <w:szCs w:val="24"/>
                <w:lang w:val="en-NZ"/>
              </w:rPr>
              <w:t>Office procedures</w:t>
            </w:r>
          </w:p>
        </w:tc>
      </w:tr>
      <w:tr w:rsidR="00B71395" w:rsidRPr="001D31E8" w14:paraId="7FCA068E" w14:textId="77777777" w:rsidTr="00B71395">
        <w:tc>
          <w:tcPr>
            <w:tcW w:w="8057" w:type="dxa"/>
          </w:tcPr>
          <w:p w14:paraId="53124ABD"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13 </w:t>
            </w:r>
            <w:r w:rsidR="00B71395" w:rsidRPr="001D31E8">
              <w:rPr>
                <w:rFonts w:asciiTheme="minorHAnsi" w:hAnsiTheme="minorHAnsi" w:cstheme="minorHAnsi"/>
                <w:szCs w:val="24"/>
                <w:lang w:val="en-NZ"/>
              </w:rPr>
              <w:t>Day procedures</w:t>
            </w:r>
          </w:p>
        </w:tc>
      </w:tr>
      <w:tr w:rsidR="00B71395" w:rsidRPr="001D31E8" w14:paraId="008696F8" w14:textId="77777777" w:rsidTr="00B71395">
        <w:tc>
          <w:tcPr>
            <w:tcW w:w="8057" w:type="dxa"/>
          </w:tcPr>
          <w:p w14:paraId="046A63E2"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14 </w:t>
            </w:r>
            <w:r w:rsidR="00B71395" w:rsidRPr="001D31E8">
              <w:rPr>
                <w:rFonts w:asciiTheme="minorHAnsi" w:hAnsiTheme="minorHAnsi" w:cstheme="minorHAnsi"/>
                <w:szCs w:val="24"/>
                <w:lang w:val="en-NZ"/>
              </w:rPr>
              <w:t>Other Investigations</w:t>
            </w:r>
          </w:p>
        </w:tc>
      </w:tr>
      <w:tr w:rsidR="00B71395" w:rsidRPr="001D31E8" w14:paraId="11867817" w14:textId="77777777" w:rsidTr="00B71395">
        <w:tc>
          <w:tcPr>
            <w:tcW w:w="8057" w:type="dxa"/>
          </w:tcPr>
          <w:p w14:paraId="465A4E9B"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15 </w:t>
            </w:r>
            <w:r w:rsidR="00B71395" w:rsidRPr="001D31E8">
              <w:rPr>
                <w:rFonts w:asciiTheme="minorHAnsi" w:hAnsiTheme="minorHAnsi" w:cstheme="minorHAnsi"/>
                <w:szCs w:val="24"/>
                <w:lang w:val="en-NZ"/>
              </w:rPr>
              <w:t>Dental Procedures</w:t>
            </w:r>
          </w:p>
        </w:tc>
      </w:tr>
      <w:tr w:rsidR="00B71395" w:rsidRPr="001D31E8" w14:paraId="65F6AE96" w14:textId="77777777" w:rsidTr="00B71395">
        <w:tc>
          <w:tcPr>
            <w:tcW w:w="8057" w:type="dxa"/>
          </w:tcPr>
          <w:p w14:paraId="6EB9B8E2"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16 </w:t>
            </w:r>
            <w:r w:rsidR="00B71395" w:rsidRPr="001D31E8">
              <w:rPr>
                <w:rFonts w:asciiTheme="minorHAnsi" w:hAnsiTheme="minorHAnsi" w:cstheme="minorHAnsi"/>
                <w:szCs w:val="24"/>
                <w:lang w:val="en-NZ"/>
              </w:rPr>
              <w:t>Blood donations</w:t>
            </w:r>
          </w:p>
        </w:tc>
      </w:tr>
      <w:tr w:rsidR="00B71395" w:rsidRPr="001D31E8" w14:paraId="34FEAB61" w14:textId="77777777" w:rsidTr="00B71395">
        <w:tc>
          <w:tcPr>
            <w:tcW w:w="8057" w:type="dxa"/>
          </w:tcPr>
          <w:p w14:paraId="43948D54"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17 </w:t>
            </w:r>
            <w:r w:rsidR="00B71395" w:rsidRPr="001D31E8">
              <w:rPr>
                <w:rFonts w:asciiTheme="minorHAnsi" w:hAnsiTheme="minorHAnsi" w:cstheme="minorHAnsi"/>
                <w:szCs w:val="24"/>
                <w:lang w:val="en-NZ"/>
              </w:rPr>
              <w:t>New Glasses or Contacts lenses</w:t>
            </w:r>
          </w:p>
        </w:tc>
      </w:tr>
      <w:tr w:rsidR="00B71395" w:rsidRPr="001D31E8" w14:paraId="3821DF5F" w14:textId="77777777" w:rsidTr="00B71395">
        <w:tc>
          <w:tcPr>
            <w:tcW w:w="8057" w:type="dxa"/>
          </w:tcPr>
          <w:p w14:paraId="2901763E"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18 </w:t>
            </w:r>
            <w:r w:rsidR="00B71395" w:rsidRPr="001D31E8">
              <w:rPr>
                <w:rFonts w:asciiTheme="minorHAnsi" w:hAnsiTheme="minorHAnsi" w:cstheme="minorHAnsi"/>
                <w:szCs w:val="24"/>
                <w:lang w:val="en-NZ"/>
              </w:rPr>
              <w:t>Conjunctivitis</w:t>
            </w:r>
          </w:p>
        </w:tc>
      </w:tr>
      <w:tr w:rsidR="00B71395" w:rsidRPr="001D31E8" w14:paraId="6E36E5F4" w14:textId="77777777" w:rsidTr="00B71395">
        <w:tc>
          <w:tcPr>
            <w:tcW w:w="8057" w:type="dxa"/>
          </w:tcPr>
          <w:p w14:paraId="068317DB"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19 </w:t>
            </w:r>
            <w:r w:rsidR="00B71395" w:rsidRPr="001D31E8">
              <w:rPr>
                <w:rFonts w:asciiTheme="minorHAnsi" w:hAnsiTheme="minorHAnsi" w:cstheme="minorHAnsi"/>
                <w:szCs w:val="24"/>
                <w:lang w:val="en-NZ"/>
              </w:rPr>
              <w:t>Eye injury</w:t>
            </w:r>
          </w:p>
        </w:tc>
      </w:tr>
      <w:tr w:rsidR="00B71395" w:rsidRPr="001D31E8" w14:paraId="3DC2C661" w14:textId="77777777" w:rsidTr="00B71395">
        <w:tc>
          <w:tcPr>
            <w:tcW w:w="8057" w:type="dxa"/>
          </w:tcPr>
          <w:p w14:paraId="4B20A0B9"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20 </w:t>
            </w:r>
            <w:r w:rsidR="00B71395" w:rsidRPr="001D31E8">
              <w:rPr>
                <w:rFonts w:asciiTheme="minorHAnsi" w:hAnsiTheme="minorHAnsi" w:cstheme="minorHAnsi"/>
                <w:szCs w:val="24"/>
                <w:lang w:val="en-NZ"/>
              </w:rPr>
              <w:t>Skin conditions</w:t>
            </w:r>
          </w:p>
        </w:tc>
      </w:tr>
      <w:tr w:rsidR="00B71395" w:rsidRPr="001D31E8" w14:paraId="06CDB517" w14:textId="77777777" w:rsidTr="00B71395">
        <w:tc>
          <w:tcPr>
            <w:tcW w:w="8057" w:type="dxa"/>
          </w:tcPr>
          <w:p w14:paraId="744143AA"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21 </w:t>
            </w:r>
            <w:r w:rsidR="00B71395" w:rsidRPr="001D31E8">
              <w:rPr>
                <w:rFonts w:asciiTheme="minorHAnsi" w:hAnsiTheme="minorHAnsi" w:cstheme="minorHAnsi"/>
                <w:szCs w:val="24"/>
                <w:lang w:val="en-NZ"/>
              </w:rPr>
              <w:t>Pain medication</w:t>
            </w:r>
          </w:p>
        </w:tc>
      </w:tr>
      <w:tr w:rsidR="00B71395" w:rsidRPr="001D31E8" w14:paraId="17EE3C92" w14:textId="77777777" w:rsidTr="00B71395">
        <w:tc>
          <w:tcPr>
            <w:tcW w:w="8057" w:type="dxa"/>
          </w:tcPr>
          <w:p w14:paraId="1CA8EF3A"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22 </w:t>
            </w:r>
            <w:r w:rsidR="00B71395" w:rsidRPr="001D31E8">
              <w:rPr>
                <w:rFonts w:asciiTheme="minorHAnsi" w:hAnsiTheme="minorHAnsi" w:cstheme="minorHAnsi"/>
                <w:szCs w:val="24"/>
                <w:lang w:val="en-NZ"/>
              </w:rPr>
              <w:t>Antibiotics</w:t>
            </w:r>
          </w:p>
        </w:tc>
      </w:tr>
      <w:tr w:rsidR="00B71395" w:rsidRPr="001D31E8" w14:paraId="08C23C79" w14:textId="77777777" w:rsidTr="00B71395">
        <w:tc>
          <w:tcPr>
            <w:tcW w:w="8057" w:type="dxa"/>
          </w:tcPr>
          <w:p w14:paraId="29965EDE" w14:textId="3DC73C4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23 </w:t>
            </w:r>
            <w:r w:rsidR="00B71395" w:rsidRPr="001D31E8">
              <w:rPr>
                <w:rFonts w:asciiTheme="minorHAnsi" w:hAnsiTheme="minorHAnsi" w:cstheme="minorHAnsi"/>
                <w:szCs w:val="24"/>
                <w:lang w:val="en-NZ"/>
              </w:rPr>
              <w:t xml:space="preserve">Cardiovascular and </w:t>
            </w:r>
            <w:r w:rsidR="00C51DBD" w:rsidRPr="001D31E8">
              <w:rPr>
                <w:rFonts w:asciiTheme="minorHAnsi" w:hAnsiTheme="minorHAnsi" w:cstheme="minorHAnsi"/>
                <w:szCs w:val="24"/>
                <w:lang w:val="en-NZ"/>
              </w:rPr>
              <w:t>cerebrovascular prevention</w:t>
            </w:r>
          </w:p>
        </w:tc>
      </w:tr>
      <w:tr w:rsidR="00B71395" w:rsidRPr="001D31E8" w14:paraId="15C159B8" w14:textId="77777777" w:rsidTr="00B71395">
        <w:tc>
          <w:tcPr>
            <w:tcW w:w="8057" w:type="dxa"/>
          </w:tcPr>
          <w:p w14:paraId="1E96AEEC"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24 </w:t>
            </w:r>
            <w:r w:rsidR="00B71395" w:rsidRPr="001D31E8">
              <w:rPr>
                <w:rFonts w:asciiTheme="minorHAnsi" w:hAnsiTheme="minorHAnsi" w:cstheme="minorHAnsi"/>
                <w:szCs w:val="24"/>
                <w:lang w:val="en-NZ"/>
              </w:rPr>
              <w:t>Contraception</w:t>
            </w:r>
          </w:p>
        </w:tc>
      </w:tr>
      <w:tr w:rsidR="00B71395" w:rsidRPr="001D31E8" w14:paraId="31627F44" w14:textId="77777777" w:rsidTr="00B71395">
        <w:tc>
          <w:tcPr>
            <w:tcW w:w="8057" w:type="dxa"/>
          </w:tcPr>
          <w:p w14:paraId="359BB459"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25 </w:t>
            </w:r>
            <w:r w:rsidR="00B71395" w:rsidRPr="001D31E8">
              <w:rPr>
                <w:rFonts w:asciiTheme="minorHAnsi" w:hAnsiTheme="minorHAnsi" w:cstheme="minorHAnsi"/>
                <w:szCs w:val="24"/>
                <w:lang w:val="en-NZ"/>
              </w:rPr>
              <w:t>Malaria Prophylaxis</w:t>
            </w:r>
          </w:p>
        </w:tc>
      </w:tr>
      <w:tr w:rsidR="00B71395" w:rsidRPr="001D31E8" w14:paraId="1DB5F7EE" w14:textId="77777777" w:rsidTr="00B71395">
        <w:tc>
          <w:tcPr>
            <w:tcW w:w="8057" w:type="dxa"/>
          </w:tcPr>
          <w:p w14:paraId="2AB931BD"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25 </w:t>
            </w:r>
            <w:r w:rsidR="00B71395" w:rsidRPr="001D31E8">
              <w:rPr>
                <w:rFonts w:asciiTheme="minorHAnsi" w:hAnsiTheme="minorHAnsi" w:cstheme="minorHAnsi"/>
                <w:szCs w:val="24"/>
                <w:lang w:val="en-NZ"/>
              </w:rPr>
              <w:t>Vitamins</w:t>
            </w:r>
          </w:p>
        </w:tc>
      </w:tr>
    </w:tbl>
    <w:p w14:paraId="68F517E3" w14:textId="77777777" w:rsidR="00A87384" w:rsidRPr="00337EA8" w:rsidRDefault="00A87384" w:rsidP="00A87384">
      <w:pPr>
        <w:pStyle w:val="Bodytext"/>
        <w:rPr>
          <w:rFonts w:asciiTheme="minorHAnsi" w:hAnsiTheme="minorHAnsi" w:cstheme="minorHAnsi"/>
        </w:rPr>
      </w:pPr>
      <w:r w:rsidRPr="00337EA8">
        <w:rPr>
          <w:rFonts w:asciiTheme="minorHAnsi" w:hAnsiTheme="minorHAnsi" w:cstheme="minorHAnsi"/>
        </w:rPr>
        <w:br w:type="page"/>
      </w:r>
    </w:p>
    <w:p w14:paraId="1DA242AC" w14:textId="77777777" w:rsidR="00A87384" w:rsidRPr="001D31E8" w:rsidRDefault="00A87384" w:rsidP="00A87384">
      <w:pPr>
        <w:spacing w:after="0"/>
        <w:jc w:val="center"/>
        <w:rPr>
          <w:rFonts w:asciiTheme="minorHAnsi" w:hAnsiTheme="minorHAnsi" w:cstheme="minorHAnsi"/>
          <w:b/>
          <w:sz w:val="28"/>
          <w:szCs w:val="24"/>
          <w:lang w:val="en-NZ"/>
        </w:rPr>
      </w:pPr>
      <w:r w:rsidRPr="001D31E8">
        <w:rPr>
          <w:rFonts w:asciiTheme="minorHAnsi" w:hAnsiTheme="minorHAnsi" w:cstheme="minorHAnsi"/>
          <w:b/>
          <w:sz w:val="28"/>
          <w:szCs w:val="24"/>
          <w:lang w:val="en-NZ"/>
        </w:rPr>
        <w:lastRenderedPageBreak/>
        <w:t>Advisory Appendix Temporary Medical Conditions</w:t>
      </w:r>
    </w:p>
    <w:p w14:paraId="74E486D7" w14:textId="77777777" w:rsidR="00A87384" w:rsidRPr="001D31E8" w:rsidRDefault="00A87384" w:rsidP="00A87384">
      <w:pPr>
        <w:pStyle w:val="Bodytext"/>
        <w:jc w:val="center"/>
        <w:rPr>
          <w:rFonts w:asciiTheme="minorHAnsi" w:hAnsiTheme="minorHAnsi" w:cstheme="minorHAnsi"/>
          <w:b/>
        </w:rPr>
      </w:pPr>
    </w:p>
    <w:p w14:paraId="7E15D572" w14:textId="77777777" w:rsidR="00E84E7A" w:rsidRPr="001D31E8" w:rsidRDefault="00E84E7A" w:rsidP="00E84E7A">
      <w:pPr>
        <w:tabs>
          <w:tab w:val="clear" w:pos="709"/>
        </w:tabs>
        <w:autoSpaceDE w:val="0"/>
        <w:autoSpaceDN w:val="0"/>
        <w:adjustRightInd w:val="0"/>
        <w:spacing w:after="0"/>
        <w:rPr>
          <w:rFonts w:asciiTheme="minorHAnsi" w:hAnsiTheme="minorHAnsi" w:cstheme="minorHAnsi"/>
          <w:szCs w:val="24"/>
        </w:rPr>
      </w:pPr>
      <w:r w:rsidRPr="001D31E8">
        <w:rPr>
          <w:rFonts w:asciiTheme="minorHAnsi" w:hAnsiTheme="minorHAnsi" w:cstheme="minorHAnsi"/>
          <w:szCs w:val="24"/>
          <w:lang w:val="en-NZ" w:eastAsia="en-NZ"/>
        </w:rPr>
        <w:t>Th</w:t>
      </w:r>
      <w:r w:rsidR="0034765D" w:rsidRPr="001D31E8">
        <w:rPr>
          <w:rFonts w:asciiTheme="minorHAnsi" w:hAnsiTheme="minorHAnsi" w:cstheme="minorHAnsi"/>
          <w:szCs w:val="24"/>
          <w:lang w:val="en-NZ" w:eastAsia="en-NZ"/>
        </w:rPr>
        <w:t>e</w:t>
      </w:r>
      <w:r w:rsidRPr="001D31E8">
        <w:rPr>
          <w:rFonts w:asciiTheme="minorHAnsi" w:hAnsiTheme="minorHAnsi" w:cstheme="minorHAnsi"/>
          <w:szCs w:val="24"/>
          <w:lang w:val="en-NZ" w:eastAsia="en-NZ"/>
        </w:rPr>
        <w:t xml:space="preserve"> Advisory Appendix includes guidance material to facilitate compliance with</w:t>
      </w:r>
      <w:r w:rsidR="00EE4FDD" w:rsidRPr="001D31E8">
        <w:rPr>
          <w:rFonts w:asciiTheme="minorHAnsi" w:hAnsiTheme="minorHAnsi" w:cstheme="minorHAnsi"/>
          <w:szCs w:val="24"/>
          <w:lang w:val="en-NZ" w:eastAsia="en-NZ"/>
        </w:rPr>
        <w:t xml:space="preserve"> </w:t>
      </w:r>
      <w:r w:rsidRPr="001D31E8">
        <w:rPr>
          <w:rFonts w:asciiTheme="minorHAnsi" w:hAnsiTheme="minorHAnsi" w:cstheme="minorHAnsi"/>
          <w:szCs w:val="24"/>
          <w:lang w:val="en-NZ" w:eastAsia="en-NZ"/>
        </w:rPr>
        <w:t xml:space="preserve">the rule requirements and these General Directions. </w:t>
      </w:r>
      <w:r w:rsidRPr="001D31E8">
        <w:rPr>
          <w:rFonts w:asciiTheme="minorHAnsi" w:hAnsiTheme="minorHAnsi" w:cstheme="minorHAnsi"/>
          <w:szCs w:val="24"/>
        </w:rPr>
        <w:t>The Advisory Appendix describes the circumstances:</w:t>
      </w:r>
    </w:p>
    <w:p w14:paraId="26AA739F" w14:textId="77777777" w:rsidR="00E84E7A" w:rsidRPr="001D31E8" w:rsidRDefault="00E84E7A" w:rsidP="00E84E7A">
      <w:pPr>
        <w:pStyle w:val="Heading3"/>
        <w:keepNext/>
        <w:keepLines/>
        <w:numPr>
          <w:ilvl w:val="0"/>
          <w:numId w:val="33"/>
        </w:numPr>
        <w:tabs>
          <w:tab w:val="left" w:pos="709"/>
        </w:tabs>
        <w:spacing w:before="180" w:after="120" w:line="264" w:lineRule="auto"/>
        <w:rPr>
          <w:rFonts w:asciiTheme="minorHAnsi" w:hAnsiTheme="minorHAnsi" w:cstheme="minorHAnsi"/>
          <w:b w:val="0"/>
          <w:sz w:val="24"/>
          <w:szCs w:val="24"/>
        </w:rPr>
      </w:pPr>
      <w:r w:rsidRPr="001D31E8">
        <w:rPr>
          <w:rFonts w:asciiTheme="minorHAnsi" w:hAnsiTheme="minorHAnsi" w:cstheme="minorHAnsi"/>
          <w:b w:val="0"/>
          <w:sz w:val="24"/>
          <w:szCs w:val="24"/>
        </w:rPr>
        <w:t>when a licence holder may be considered to no longer be suffering from the temporary medical condition; and</w:t>
      </w:r>
    </w:p>
    <w:p w14:paraId="74226251" w14:textId="77777777" w:rsidR="00E84E7A" w:rsidRPr="001D31E8" w:rsidRDefault="00E84E7A" w:rsidP="00E84E7A">
      <w:pPr>
        <w:pStyle w:val="Heading3"/>
        <w:keepNext/>
        <w:keepLines/>
        <w:numPr>
          <w:ilvl w:val="0"/>
          <w:numId w:val="33"/>
        </w:numPr>
        <w:tabs>
          <w:tab w:val="left" w:pos="709"/>
        </w:tabs>
        <w:spacing w:before="180" w:after="120" w:line="264" w:lineRule="auto"/>
        <w:rPr>
          <w:rFonts w:asciiTheme="minorHAnsi" w:hAnsiTheme="minorHAnsi" w:cstheme="minorHAnsi"/>
          <w:b w:val="0"/>
          <w:sz w:val="24"/>
          <w:szCs w:val="24"/>
        </w:rPr>
      </w:pPr>
      <w:r w:rsidRPr="001D31E8">
        <w:rPr>
          <w:rFonts w:asciiTheme="minorHAnsi" w:hAnsiTheme="minorHAnsi" w:cstheme="minorHAnsi"/>
          <w:b w:val="0"/>
          <w:sz w:val="24"/>
          <w:szCs w:val="24"/>
        </w:rPr>
        <w:t>acceptable medication that may be taken while exercising privileges to which their medical certificate relates.</w:t>
      </w:r>
    </w:p>
    <w:p w14:paraId="6622A92C" w14:textId="77777777" w:rsidR="00A87384" w:rsidRPr="001D31E8" w:rsidRDefault="00A87384" w:rsidP="00E84E7A">
      <w:pPr>
        <w:tabs>
          <w:tab w:val="clear" w:pos="709"/>
        </w:tabs>
        <w:autoSpaceDE w:val="0"/>
        <w:autoSpaceDN w:val="0"/>
        <w:adjustRightInd w:val="0"/>
        <w:spacing w:after="0"/>
        <w:rPr>
          <w:rFonts w:asciiTheme="minorHAnsi" w:hAnsiTheme="minorHAnsi" w:cstheme="minorHAnsi"/>
          <w:szCs w:val="24"/>
        </w:rPr>
      </w:pPr>
      <w:r w:rsidRPr="001D31E8">
        <w:rPr>
          <w:rFonts w:asciiTheme="minorHAnsi" w:hAnsiTheme="minorHAnsi" w:cstheme="minorHAnsi"/>
          <w:szCs w:val="24"/>
          <w:lang w:val="en-NZ" w:eastAsia="en-NZ"/>
        </w:rPr>
        <w:t xml:space="preserve">Licence holders are reminded that </w:t>
      </w:r>
      <w:r w:rsidR="00E84E7A" w:rsidRPr="001D31E8">
        <w:rPr>
          <w:rFonts w:asciiTheme="minorHAnsi" w:hAnsiTheme="minorHAnsi" w:cstheme="minorHAnsi"/>
          <w:szCs w:val="24"/>
          <w:lang w:val="en-NZ" w:eastAsia="en-NZ"/>
        </w:rPr>
        <w:t xml:space="preserve">even though they are not required to report certain temporary medical conditions under these </w:t>
      </w:r>
      <w:r w:rsidR="00EE4FDD" w:rsidRPr="001D31E8">
        <w:rPr>
          <w:rFonts w:asciiTheme="minorHAnsi" w:hAnsiTheme="minorHAnsi" w:cstheme="minorHAnsi"/>
          <w:szCs w:val="24"/>
          <w:lang w:val="en-NZ" w:eastAsia="en-NZ"/>
        </w:rPr>
        <w:t>G</w:t>
      </w:r>
      <w:r w:rsidR="00E84E7A" w:rsidRPr="001D31E8">
        <w:rPr>
          <w:rFonts w:asciiTheme="minorHAnsi" w:hAnsiTheme="minorHAnsi" w:cstheme="minorHAnsi"/>
          <w:szCs w:val="24"/>
          <w:lang w:val="en-NZ" w:eastAsia="en-NZ"/>
        </w:rPr>
        <w:t xml:space="preserve">eneral </w:t>
      </w:r>
      <w:r w:rsidR="00EE4FDD" w:rsidRPr="001D31E8">
        <w:rPr>
          <w:rFonts w:asciiTheme="minorHAnsi" w:hAnsiTheme="minorHAnsi" w:cstheme="minorHAnsi"/>
          <w:szCs w:val="24"/>
          <w:lang w:val="en-NZ" w:eastAsia="en-NZ"/>
        </w:rPr>
        <w:t>D</w:t>
      </w:r>
      <w:r w:rsidR="00E84E7A" w:rsidRPr="001D31E8">
        <w:rPr>
          <w:rFonts w:asciiTheme="minorHAnsi" w:hAnsiTheme="minorHAnsi" w:cstheme="minorHAnsi"/>
          <w:szCs w:val="24"/>
          <w:lang w:val="en-NZ" w:eastAsia="en-NZ"/>
        </w:rPr>
        <w:t xml:space="preserve">irections, they may still be prohibited from exercising the privileges to which the medical certificate relates while suffering from a temporary medical condition. </w:t>
      </w:r>
    </w:p>
    <w:p w14:paraId="5AC0DE9D" w14:textId="77777777" w:rsidR="005A580E" w:rsidRPr="00337EA8" w:rsidRDefault="005A580E" w:rsidP="005A580E">
      <w:pPr>
        <w:pStyle w:val="BodytextIndent"/>
        <w:ind w:left="1080"/>
        <w:rPr>
          <w:rFonts w:asciiTheme="minorHAnsi" w:hAnsiTheme="minorHAnsi" w:cstheme="minorHAnsi"/>
        </w:rPr>
      </w:pPr>
    </w:p>
    <w:p w14:paraId="342920E0" w14:textId="77777777" w:rsidR="00470B8B" w:rsidRPr="00337EA8" w:rsidRDefault="00470B8B" w:rsidP="00314C58">
      <w:pPr>
        <w:jc w:val="right"/>
        <w:rPr>
          <w:rFonts w:asciiTheme="minorHAnsi" w:hAnsiTheme="minorHAnsi" w:cstheme="minorHAnsi"/>
        </w:rPr>
        <w:sectPr w:rsidR="00470B8B" w:rsidRPr="00337EA8">
          <w:headerReference w:type="default" r:id="rId13"/>
          <w:footerReference w:type="default" r:id="rId14"/>
          <w:type w:val="continuous"/>
          <w:pgSz w:w="11906" w:h="16838" w:code="9"/>
          <w:pgMar w:top="1701" w:right="1418" w:bottom="1701" w:left="1701" w:header="709" w:footer="709" w:gutter="0"/>
          <w:paperSrc w:first="7" w:other="7"/>
          <w:cols w:space="708"/>
          <w:docGrid w:linePitch="360"/>
        </w:sectPr>
      </w:pPr>
    </w:p>
    <w:p w14:paraId="28DF042C" w14:textId="2D67A115" w:rsidR="005A580E" w:rsidRPr="00337EA8" w:rsidRDefault="00EE4FDD" w:rsidP="0034765D">
      <w:pPr>
        <w:pStyle w:val="Heading1"/>
        <w:keepLines/>
        <w:pageBreakBefore/>
        <w:spacing w:before="360" w:line="264" w:lineRule="auto"/>
        <w:jc w:val="center"/>
        <w:rPr>
          <w:rFonts w:asciiTheme="minorHAnsi" w:hAnsiTheme="minorHAnsi" w:cstheme="minorHAnsi"/>
        </w:rPr>
      </w:pPr>
      <w:bookmarkStart w:id="11" w:name="_Toc453594729"/>
      <w:r w:rsidRPr="00337EA8">
        <w:rPr>
          <w:rFonts w:asciiTheme="minorHAnsi" w:hAnsiTheme="minorHAnsi" w:cstheme="minorHAnsi"/>
        </w:rPr>
        <w:lastRenderedPageBreak/>
        <w:t xml:space="preserve">Advisory Appendix </w:t>
      </w:r>
      <w:r w:rsidR="0067745E" w:rsidRPr="00337EA8">
        <w:rPr>
          <w:rFonts w:asciiTheme="minorHAnsi" w:hAnsiTheme="minorHAnsi" w:cstheme="minorHAnsi"/>
        </w:rPr>
        <w:t>–</w:t>
      </w:r>
      <w:r w:rsidRPr="00337EA8">
        <w:rPr>
          <w:rFonts w:asciiTheme="minorHAnsi" w:hAnsiTheme="minorHAnsi" w:cstheme="minorHAnsi"/>
        </w:rPr>
        <w:t xml:space="preserve"> </w:t>
      </w:r>
      <w:r w:rsidR="0067745E" w:rsidRPr="00337EA8">
        <w:rPr>
          <w:rFonts w:asciiTheme="minorHAnsi" w:hAnsiTheme="minorHAnsi" w:cstheme="minorHAnsi"/>
        </w:rPr>
        <w:t xml:space="preserve">Schedule A </w:t>
      </w:r>
      <w:r w:rsidR="005A580E" w:rsidRPr="00337EA8">
        <w:rPr>
          <w:rFonts w:asciiTheme="minorHAnsi" w:hAnsiTheme="minorHAnsi" w:cstheme="minorHAnsi"/>
        </w:rPr>
        <w:t>Temporary Medical Conditions</w:t>
      </w:r>
      <w:bookmarkEnd w:id="11"/>
    </w:p>
    <w:tbl>
      <w:tblPr>
        <w:tblStyle w:val="TableGrid"/>
        <w:tblW w:w="15339" w:type="dxa"/>
        <w:tblInd w:w="-885" w:type="dxa"/>
        <w:tblLook w:val="0440" w:firstRow="0" w:lastRow="1" w:firstColumn="0" w:lastColumn="0" w:noHBand="0" w:noVBand="1"/>
      </w:tblPr>
      <w:tblGrid>
        <w:gridCol w:w="2567"/>
        <w:gridCol w:w="4917"/>
        <w:gridCol w:w="4368"/>
        <w:gridCol w:w="3487"/>
      </w:tblGrid>
      <w:tr w:rsidR="005A580E" w:rsidRPr="001D31E8" w14:paraId="00EB29CC" w14:textId="77777777" w:rsidTr="006C3027">
        <w:trPr>
          <w:tblHeader/>
        </w:trPr>
        <w:tc>
          <w:tcPr>
            <w:tcW w:w="2567" w:type="dxa"/>
            <w:shd w:val="clear" w:color="auto" w:fill="C6D9F1" w:themeFill="text2" w:themeFillTint="33"/>
          </w:tcPr>
          <w:p w14:paraId="0EAFDAD0" w14:textId="77777777" w:rsidR="005A580E" w:rsidRPr="001D31E8" w:rsidRDefault="005A580E" w:rsidP="00674409">
            <w:pPr>
              <w:pStyle w:val="Bodytext"/>
              <w:rPr>
                <w:rFonts w:asciiTheme="minorHAnsi" w:hAnsiTheme="minorHAnsi" w:cstheme="minorHAnsi"/>
                <w:b/>
              </w:rPr>
            </w:pPr>
            <w:bookmarkStart w:id="12" w:name="OLE_LINK1"/>
            <w:bookmarkStart w:id="13" w:name="OLE_LINK2"/>
            <w:r w:rsidRPr="001D31E8">
              <w:rPr>
                <w:rFonts w:asciiTheme="minorHAnsi" w:hAnsiTheme="minorHAnsi" w:cstheme="minorHAnsi"/>
                <w:b/>
              </w:rPr>
              <w:t>Condition</w:t>
            </w:r>
          </w:p>
        </w:tc>
        <w:tc>
          <w:tcPr>
            <w:tcW w:w="4917" w:type="dxa"/>
            <w:shd w:val="clear" w:color="auto" w:fill="C6D9F1" w:themeFill="text2" w:themeFillTint="33"/>
          </w:tcPr>
          <w:p w14:paraId="0B6A1457" w14:textId="77777777" w:rsidR="005A580E" w:rsidRPr="001D31E8" w:rsidRDefault="005A580E" w:rsidP="00674409">
            <w:pPr>
              <w:pStyle w:val="Bodytext"/>
              <w:rPr>
                <w:rFonts w:asciiTheme="minorHAnsi" w:hAnsiTheme="minorHAnsi" w:cstheme="minorHAnsi"/>
                <w:b/>
              </w:rPr>
            </w:pPr>
            <w:r w:rsidRPr="001D31E8">
              <w:rPr>
                <w:rFonts w:asciiTheme="minorHAnsi" w:hAnsiTheme="minorHAnsi" w:cstheme="minorHAnsi"/>
                <w:b/>
              </w:rPr>
              <w:t>Acceptable Characteristics for non-reporting</w:t>
            </w:r>
          </w:p>
        </w:tc>
        <w:tc>
          <w:tcPr>
            <w:tcW w:w="4368" w:type="dxa"/>
            <w:shd w:val="clear" w:color="auto" w:fill="C6D9F1" w:themeFill="text2" w:themeFillTint="33"/>
          </w:tcPr>
          <w:p w14:paraId="7F9AF89C" w14:textId="77777777" w:rsidR="005A580E" w:rsidRPr="001D31E8" w:rsidRDefault="005A580E" w:rsidP="000C57C5">
            <w:pPr>
              <w:pStyle w:val="Bodytext"/>
              <w:rPr>
                <w:rFonts w:asciiTheme="minorHAnsi" w:hAnsiTheme="minorHAnsi" w:cstheme="minorHAnsi"/>
                <w:b/>
              </w:rPr>
            </w:pPr>
            <w:r w:rsidRPr="001D31E8">
              <w:rPr>
                <w:rFonts w:asciiTheme="minorHAnsi" w:hAnsiTheme="minorHAnsi" w:cstheme="minorHAnsi"/>
                <w:b/>
              </w:rPr>
              <w:t xml:space="preserve">When </w:t>
            </w:r>
            <w:r w:rsidR="000E1D32" w:rsidRPr="001D31E8">
              <w:rPr>
                <w:rFonts w:asciiTheme="minorHAnsi" w:hAnsiTheme="minorHAnsi" w:cstheme="minorHAnsi"/>
                <w:b/>
              </w:rPr>
              <w:t xml:space="preserve">the </w:t>
            </w:r>
            <w:r w:rsidRPr="001D31E8">
              <w:rPr>
                <w:rFonts w:asciiTheme="minorHAnsi" w:hAnsiTheme="minorHAnsi" w:cstheme="minorHAnsi"/>
                <w:b/>
              </w:rPr>
              <w:t xml:space="preserve">licence holder may </w:t>
            </w:r>
            <w:r w:rsidR="00120C39" w:rsidRPr="001D31E8">
              <w:rPr>
                <w:rFonts w:asciiTheme="minorHAnsi" w:hAnsiTheme="minorHAnsi" w:cstheme="minorHAnsi"/>
                <w:b/>
              </w:rPr>
              <w:t xml:space="preserve">be </w:t>
            </w:r>
            <w:r w:rsidR="00674409" w:rsidRPr="001D31E8">
              <w:rPr>
                <w:rFonts w:asciiTheme="minorHAnsi" w:hAnsiTheme="minorHAnsi" w:cstheme="minorHAnsi"/>
                <w:b/>
              </w:rPr>
              <w:t>consider</w:t>
            </w:r>
            <w:r w:rsidR="00120C39" w:rsidRPr="001D31E8">
              <w:rPr>
                <w:rFonts w:asciiTheme="minorHAnsi" w:hAnsiTheme="minorHAnsi" w:cstheme="minorHAnsi"/>
                <w:b/>
              </w:rPr>
              <w:t>ed to</w:t>
            </w:r>
            <w:r w:rsidR="00674409" w:rsidRPr="001D31E8">
              <w:rPr>
                <w:rFonts w:asciiTheme="minorHAnsi" w:hAnsiTheme="minorHAnsi" w:cstheme="minorHAnsi"/>
                <w:b/>
              </w:rPr>
              <w:t xml:space="preserve"> no longer </w:t>
            </w:r>
            <w:r w:rsidR="00120C39" w:rsidRPr="001D31E8">
              <w:rPr>
                <w:rFonts w:asciiTheme="minorHAnsi" w:hAnsiTheme="minorHAnsi" w:cstheme="minorHAnsi"/>
                <w:b/>
              </w:rPr>
              <w:t xml:space="preserve">be </w:t>
            </w:r>
            <w:r w:rsidR="00674409" w:rsidRPr="001D31E8">
              <w:rPr>
                <w:rFonts w:asciiTheme="minorHAnsi" w:hAnsiTheme="minorHAnsi" w:cstheme="minorHAnsi"/>
                <w:b/>
              </w:rPr>
              <w:t xml:space="preserve">suffering from </w:t>
            </w:r>
            <w:r w:rsidR="000052AE" w:rsidRPr="001D31E8">
              <w:rPr>
                <w:rFonts w:asciiTheme="minorHAnsi" w:hAnsiTheme="minorHAnsi" w:cstheme="minorHAnsi"/>
                <w:b/>
              </w:rPr>
              <w:t>this</w:t>
            </w:r>
            <w:r w:rsidR="00674409" w:rsidRPr="001D31E8">
              <w:rPr>
                <w:rFonts w:asciiTheme="minorHAnsi" w:hAnsiTheme="minorHAnsi" w:cstheme="minorHAnsi"/>
                <w:b/>
              </w:rPr>
              <w:t xml:space="preserve"> temporary medical condition</w:t>
            </w:r>
          </w:p>
        </w:tc>
        <w:tc>
          <w:tcPr>
            <w:tcW w:w="3487" w:type="dxa"/>
            <w:shd w:val="clear" w:color="auto" w:fill="C6D9F1" w:themeFill="text2" w:themeFillTint="33"/>
          </w:tcPr>
          <w:p w14:paraId="774082E9" w14:textId="77777777" w:rsidR="005A580E" w:rsidRPr="001D31E8" w:rsidRDefault="005A580E" w:rsidP="00674409">
            <w:pPr>
              <w:pStyle w:val="Bodytext"/>
              <w:rPr>
                <w:rFonts w:asciiTheme="minorHAnsi" w:hAnsiTheme="minorHAnsi" w:cstheme="minorHAnsi"/>
              </w:rPr>
            </w:pPr>
            <w:r w:rsidRPr="001D31E8">
              <w:rPr>
                <w:rFonts w:asciiTheme="minorHAnsi" w:hAnsiTheme="minorHAnsi" w:cstheme="minorHAnsi"/>
                <w:b/>
              </w:rPr>
              <w:t>Acceptable medication while exercising privileges to which medical certificate relates</w:t>
            </w:r>
          </w:p>
        </w:tc>
      </w:tr>
      <w:tr w:rsidR="005A580E" w:rsidRPr="001D31E8" w14:paraId="55634BC0" w14:textId="77777777" w:rsidTr="006C3027">
        <w:tc>
          <w:tcPr>
            <w:tcW w:w="2567" w:type="dxa"/>
          </w:tcPr>
          <w:p w14:paraId="58AF220B" w14:textId="30AE72C9" w:rsidR="005A580E" w:rsidRPr="001D31E8" w:rsidRDefault="00C51DBD" w:rsidP="00674409">
            <w:pPr>
              <w:pStyle w:val="Heading2"/>
              <w:spacing w:before="240" w:after="120" w:line="264" w:lineRule="auto"/>
              <w:rPr>
                <w:rFonts w:asciiTheme="minorHAnsi" w:hAnsiTheme="minorHAnsi" w:cstheme="minorHAnsi"/>
                <w:bCs/>
              </w:rPr>
            </w:pPr>
            <w:bookmarkStart w:id="14" w:name="_Toc453594730"/>
            <w:r w:rsidRPr="001D31E8">
              <w:rPr>
                <w:rFonts w:asciiTheme="minorHAnsi" w:hAnsiTheme="minorHAnsi" w:cstheme="minorHAnsi"/>
                <w:bCs/>
              </w:rPr>
              <w:t>1.1 Hay</w:t>
            </w:r>
            <w:r w:rsidR="005A580E" w:rsidRPr="001D31E8">
              <w:rPr>
                <w:rFonts w:asciiTheme="minorHAnsi" w:hAnsiTheme="minorHAnsi" w:cstheme="minorHAnsi"/>
                <w:bCs/>
              </w:rPr>
              <w:t xml:space="preserve"> fever</w:t>
            </w:r>
            <w:bookmarkEnd w:id="14"/>
          </w:p>
        </w:tc>
        <w:tc>
          <w:tcPr>
            <w:tcW w:w="4917" w:type="dxa"/>
          </w:tcPr>
          <w:p w14:paraId="51B9DCE8"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there </w:t>
            </w:r>
            <w:proofErr w:type="gramStart"/>
            <w:r w:rsidRPr="001D31E8">
              <w:rPr>
                <w:rFonts w:asciiTheme="minorHAnsi" w:hAnsiTheme="minorHAnsi" w:cstheme="minorHAnsi"/>
              </w:rPr>
              <w:t>are</w:t>
            </w:r>
            <w:proofErr w:type="gramEnd"/>
            <w:r w:rsidRPr="001D31E8">
              <w:rPr>
                <w:rFonts w:asciiTheme="minorHAnsi" w:hAnsiTheme="minorHAnsi" w:cstheme="minorHAnsi"/>
              </w:rPr>
              <w:t xml:space="preserve"> no distracting nasal or eye symptoms; and</w:t>
            </w:r>
          </w:p>
          <w:p w14:paraId="625C9E93"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there is only occasional sneezing; and</w:t>
            </w:r>
          </w:p>
          <w:p w14:paraId="163C55A1" w14:textId="77777777" w:rsidR="005A580E" w:rsidRPr="001D31E8" w:rsidRDefault="005A580E" w:rsidP="00537D77">
            <w:pPr>
              <w:pStyle w:val="Bodytext"/>
              <w:numPr>
                <w:ilvl w:val="0"/>
                <w:numId w:val="5"/>
              </w:numPr>
              <w:rPr>
                <w:rFonts w:asciiTheme="minorHAnsi" w:hAnsiTheme="minorHAnsi" w:cstheme="minorHAnsi"/>
                <w:b/>
              </w:rPr>
            </w:pPr>
            <w:r w:rsidRPr="001D31E8">
              <w:rPr>
                <w:rFonts w:asciiTheme="minorHAnsi" w:hAnsiTheme="minorHAnsi" w:cstheme="minorHAnsi"/>
              </w:rPr>
              <w:t>there is no nasal, sinus or Eustachian tube blockage or pain; and</w:t>
            </w:r>
          </w:p>
          <w:p w14:paraId="23ADCE5E"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there is no history of nasal polyps, nasal or sinus surgery; and</w:t>
            </w:r>
          </w:p>
          <w:p w14:paraId="5DD2AD8F" w14:textId="77777777" w:rsidR="005A580E" w:rsidRPr="001D31E8" w:rsidRDefault="005A580E" w:rsidP="00537D77">
            <w:pPr>
              <w:pStyle w:val="Bodytext"/>
              <w:numPr>
                <w:ilvl w:val="0"/>
                <w:numId w:val="5"/>
              </w:numPr>
              <w:rPr>
                <w:rFonts w:asciiTheme="minorHAnsi" w:hAnsiTheme="minorHAnsi" w:cstheme="minorHAnsi"/>
                <w:b/>
              </w:rPr>
            </w:pPr>
            <w:r w:rsidRPr="001D31E8">
              <w:rPr>
                <w:rFonts w:asciiTheme="minorHAnsi" w:hAnsiTheme="minorHAnsi" w:cstheme="minorHAnsi"/>
              </w:rPr>
              <w:t>there is no wheezing o</w:t>
            </w:r>
            <w:r w:rsidR="00674409" w:rsidRPr="001D31E8">
              <w:rPr>
                <w:rFonts w:asciiTheme="minorHAnsi" w:hAnsiTheme="minorHAnsi" w:cstheme="minorHAnsi"/>
              </w:rPr>
              <w:t>r</w:t>
            </w:r>
            <w:r w:rsidRPr="001D31E8">
              <w:rPr>
                <w:rFonts w:asciiTheme="minorHAnsi" w:hAnsiTheme="minorHAnsi" w:cstheme="minorHAnsi"/>
              </w:rPr>
              <w:t xml:space="preserve"> shortness of breath.</w:t>
            </w:r>
          </w:p>
          <w:p w14:paraId="765936BD" w14:textId="77777777" w:rsidR="005A580E" w:rsidRPr="001D31E8" w:rsidRDefault="005A580E" w:rsidP="00674409">
            <w:pPr>
              <w:pStyle w:val="Bodytext"/>
              <w:rPr>
                <w:rFonts w:asciiTheme="minorHAnsi" w:hAnsiTheme="minorHAnsi" w:cstheme="minorHAnsi"/>
              </w:rPr>
            </w:pPr>
          </w:p>
        </w:tc>
        <w:tc>
          <w:tcPr>
            <w:tcW w:w="4368" w:type="dxa"/>
          </w:tcPr>
          <w:p w14:paraId="5795F129"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have resolved; or </w:t>
            </w:r>
          </w:p>
          <w:p w14:paraId="2E519F84" w14:textId="000F5A5B"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are controlled while taking acceptable </w:t>
            </w:r>
            <w:r w:rsidR="00C51DBD" w:rsidRPr="001D31E8">
              <w:rPr>
                <w:rFonts w:asciiTheme="minorHAnsi" w:hAnsiTheme="minorHAnsi" w:cstheme="minorHAnsi"/>
              </w:rPr>
              <w:t>medication.</w:t>
            </w:r>
            <w:r w:rsidRPr="001D31E8">
              <w:rPr>
                <w:rFonts w:asciiTheme="minorHAnsi" w:hAnsiTheme="minorHAnsi" w:cstheme="minorHAnsi"/>
              </w:rPr>
              <w:t xml:space="preserve"> </w:t>
            </w:r>
          </w:p>
          <w:p w14:paraId="0C615AD5" w14:textId="77777777" w:rsidR="005A580E" w:rsidRPr="001D31E8" w:rsidRDefault="005A580E" w:rsidP="00674409">
            <w:pPr>
              <w:pStyle w:val="Bodytext"/>
              <w:ind w:left="360"/>
              <w:rPr>
                <w:rFonts w:asciiTheme="minorHAnsi" w:hAnsiTheme="minorHAnsi" w:cstheme="minorHAnsi"/>
              </w:rPr>
            </w:pPr>
          </w:p>
        </w:tc>
        <w:tc>
          <w:tcPr>
            <w:tcW w:w="3487" w:type="dxa"/>
          </w:tcPr>
          <w:p w14:paraId="0DE6429F" w14:textId="77777777" w:rsidR="00120C39" w:rsidRPr="001D31E8" w:rsidRDefault="00120C39" w:rsidP="000E1D32">
            <w:pPr>
              <w:pStyle w:val="Bodytext"/>
              <w:rPr>
                <w:rFonts w:asciiTheme="minorHAnsi" w:hAnsiTheme="minorHAnsi" w:cstheme="minorHAnsi"/>
              </w:rPr>
            </w:pPr>
            <w:r w:rsidRPr="001D31E8">
              <w:rPr>
                <w:rFonts w:asciiTheme="minorHAnsi" w:hAnsiTheme="minorHAnsi" w:cstheme="minorHAnsi"/>
              </w:rPr>
              <w:t>The acceptable medication must have had a ground trial.</w:t>
            </w:r>
          </w:p>
          <w:p w14:paraId="55968BCD" w14:textId="0526508B"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b/>
              </w:rPr>
              <w:t>Tablets</w:t>
            </w:r>
            <w:r w:rsidRPr="001D31E8">
              <w:rPr>
                <w:rFonts w:asciiTheme="minorHAnsi" w:hAnsiTheme="minorHAnsi" w:cstheme="minorHAnsi"/>
                <w:b/>
              </w:rPr>
              <w:br/>
            </w:r>
            <w:r w:rsidR="00C51DBD" w:rsidRPr="001D31E8">
              <w:rPr>
                <w:rFonts w:asciiTheme="minorHAnsi" w:hAnsiTheme="minorHAnsi" w:cstheme="minorHAnsi"/>
              </w:rPr>
              <w:t>Loratadine</w:t>
            </w:r>
            <w:r w:rsidRPr="001D31E8">
              <w:rPr>
                <w:rFonts w:asciiTheme="minorHAnsi" w:hAnsiTheme="minorHAnsi" w:cstheme="minorHAnsi"/>
              </w:rPr>
              <w:t xml:space="preserve">, </w:t>
            </w:r>
            <w:r w:rsidR="00FE71F7" w:rsidRPr="001D31E8">
              <w:rPr>
                <w:rFonts w:asciiTheme="minorHAnsi" w:hAnsiTheme="minorHAnsi" w:cstheme="minorHAnsi"/>
              </w:rPr>
              <w:t>Desloratadine</w:t>
            </w:r>
            <w:r w:rsidRPr="001D31E8">
              <w:rPr>
                <w:rFonts w:asciiTheme="minorHAnsi" w:hAnsiTheme="minorHAnsi" w:cstheme="minorHAnsi"/>
              </w:rPr>
              <w:t>, Fexofenadine, not combined with other preparations.</w:t>
            </w:r>
          </w:p>
          <w:p w14:paraId="0B7E209A" w14:textId="77777777" w:rsidR="005A580E" w:rsidRPr="001D31E8" w:rsidRDefault="005A580E" w:rsidP="00674409">
            <w:pPr>
              <w:pStyle w:val="Bodytext"/>
              <w:rPr>
                <w:rFonts w:asciiTheme="minorHAnsi" w:hAnsiTheme="minorHAnsi" w:cstheme="minorHAnsi"/>
              </w:rPr>
            </w:pPr>
            <w:r w:rsidRPr="001D31E8">
              <w:rPr>
                <w:rFonts w:asciiTheme="minorHAnsi" w:hAnsiTheme="minorHAnsi" w:cstheme="minorHAnsi"/>
              </w:rPr>
              <w:t xml:space="preserve">For clarification: </w:t>
            </w:r>
            <w:r w:rsidRPr="001D31E8">
              <w:rPr>
                <w:rFonts w:asciiTheme="minorHAnsi" w:hAnsiTheme="minorHAnsi" w:cstheme="minorHAnsi"/>
              </w:rPr>
              <w:br/>
              <w:t>All other antihistamines are not acceptable for use within 48 hours prior to flying.</w:t>
            </w:r>
          </w:p>
          <w:p w14:paraId="00B5615B" w14:textId="77777777" w:rsidR="005A580E" w:rsidRPr="001D31E8" w:rsidRDefault="005A580E" w:rsidP="00537D77">
            <w:pPr>
              <w:pStyle w:val="Bodytext"/>
              <w:numPr>
                <w:ilvl w:val="0"/>
                <w:numId w:val="20"/>
              </w:numPr>
              <w:rPr>
                <w:rFonts w:asciiTheme="minorHAnsi" w:hAnsiTheme="minorHAnsi" w:cstheme="minorHAnsi"/>
              </w:rPr>
            </w:pPr>
            <w:r w:rsidRPr="001D31E8">
              <w:rPr>
                <w:rFonts w:asciiTheme="minorHAnsi" w:hAnsiTheme="minorHAnsi" w:cstheme="minorHAnsi"/>
                <w:b/>
              </w:rPr>
              <w:t>Nasal spray:</w:t>
            </w:r>
            <w:r w:rsidRPr="001D31E8">
              <w:rPr>
                <w:rFonts w:asciiTheme="minorHAnsi" w:hAnsiTheme="minorHAnsi" w:cstheme="minorHAnsi"/>
                <w:b/>
              </w:rPr>
              <w:br/>
            </w:r>
            <w:r w:rsidRPr="001D31E8">
              <w:rPr>
                <w:rFonts w:asciiTheme="minorHAnsi" w:hAnsiTheme="minorHAnsi" w:cstheme="minorHAnsi"/>
              </w:rPr>
              <w:t xml:space="preserve">Steroid nasal spray </w:t>
            </w:r>
            <w:r w:rsidRPr="001D31E8">
              <w:rPr>
                <w:rFonts w:asciiTheme="minorHAnsi" w:hAnsiTheme="minorHAnsi" w:cstheme="minorHAnsi"/>
              </w:rPr>
              <w:br/>
              <w:t>Antihistaminic nasal sprays</w:t>
            </w:r>
          </w:p>
          <w:p w14:paraId="49649662" w14:textId="77777777" w:rsidR="005A580E" w:rsidRPr="001D31E8" w:rsidRDefault="005A580E" w:rsidP="00674409">
            <w:pPr>
              <w:pStyle w:val="Bodytext"/>
              <w:rPr>
                <w:rFonts w:asciiTheme="minorHAnsi" w:hAnsiTheme="minorHAnsi" w:cstheme="minorHAnsi"/>
              </w:rPr>
            </w:pPr>
            <w:r w:rsidRPr="001D31E8">
              <w:rPr>
                <w:rFonts w:asciiTheme="minorHAnsi" w:hAnsiTheme="minorHAnsi" w:cstheme="minorHAnsi"/>
              </w:rPr>
              <w:t xml:space="preserve">For clarification: Nasal sprays containing a vasoconstrictor such as </w:t>
            </w:r>
            <w:proofErr w:type="spellStart"/>
            <w:r w:rsidRPr="001D31E8">
              <w:rPr>
                <w:rFonts w:asciiTheme="minorHAnsi" w:hAnsiTheme="minorHAnsi" w:cstheme="minorHAnsi"/>
              </w:rPr>
              <w:t>Drixine</w:t>
            </w:r>
            <w:proofErr w:type="spellEnd"/>
            <w:r w:rsidRPr="001D31E8">
              <w:rPr>
                <w:rFonts w:asciiTheme="minorHAnsi" w:hAnsiTheme="minorHAnsi" w:cstheme="minorHAnsi"/>
              </w:rPr>
              <w:t xml:space="preserve"> are not acceptable.</w:t>
            </w:r>
          </w:p>
          <w:p w14:paraId="32E9FB87" w14:textId="77777777" w:rsidR="005A580E" w:rsidRPr="001D31E8" w:rsidRDefault="005A580E" w:rsidP="00674409">
            <w:pPr>
              <w:pStyle w:val="Bodytext"/>
              <w:ind w:left="720"/>
              <w:rPr>
                <w:rFonts w:asciiTheme="minorHAnsi" w:hAnsiTheme="minorHAnsi" w:cstheme="minorHAnsi"/>
                <w:b/>
              </w:rPr>
            </w:pPr>
          </w:p>
        </w:tc>
      </w:tr>
      <w:tr w:rsidR="004B5006" w:rsidRPr="001D31E8" w14:paraId="07AC165B" w14:textId="77777777" w:rsidTr="00374925">
        <w:trPr>
          <w:tblHeader/>
        </w:trPr>
        <w:tc>
          <w:tcPr>
            <w:tcW w:w="2567" w:type="dxa"/>
            <w:shd w:val="clear" w:color="auto" w:fill="C6D9F1" w:themeFill="text2" w:themeFillTint="33"/>
          </w:tcPr>
          <w:p w14:paraId="5D5DD931" w14:textId="77777777" w:rsidR="004B5006" w:rsidRPr="001D31E8" w:rsidRDefault="004B5006" w:rsidP="004B5006">
            <w:pPr>
              <w:pStyle w:val="Bodytext"/>
              <w:rPr>
                <w:rFonts w:asciiTheme="minorHAnsi" w:hAnsiTheme="minorHAnsi" w:cstheme="minorHAnsi"/>
                <w:b/>
              </w:rPr>
            </w:pPr>
          </w:p>
        </w:tc>
        <w:tc>
          <w:tcPr>
            <w:tcW w:w="4917" w:type="dxa"/>
            <w:shd w:val="clear" w:color="auto" w:fill="C6D9F1" w:themeFill="text2" w:themeFillTint="33"/>
          </w:tcPr>
          <w:p w14:paraId="746221D6" w14:textId="77777777" w:rsidR="004B5006" w:rsidRPr="001D31E8" w:rsidRDefault="004B5006" w:rsidP="00374925">
            <w:pPr>
              <w:pStyle w:val="Bodytext"/>
              <w:rPr>
                <w:rFonts w:asciiTheme="minorHAnsi" w:hAnsiTheme="minorHAnsi" w:cstheme="minorHAnsi"/>
                <w:b/>
              </w:rPr>
            </w:pPr>
          </w:p>
        </w:tc>
        <w:tc>
          <w:tcPr>
            <w:tcW w:w="4368" w:type="dxa"/>
            <w:shd w:val="clear" w:color="auto" w:fill="C6D9F1" w:themeFill="text2" w:themeFillTint="33"/>
          </w:tcPr>
          <w:p w14:paraId="73B9044D" w14:textId="77777777" w:rsidR="004B5006" w:rsidRPr="001D31E8" w:rsidRDefault="004B5006" w:rsidP="00374925">
            <w:pPr>
              <w:pStyle w:val="Bodytext"/>
              <w:rPr>
                <w:rFonts w:asciiTheme="minorHAnsi" w:hAnsiTheme="minorHAnsi" w:cstheme="minorHAnsi"/>
                <w:b/>
              </w:rPr>
            </w:pPr>
          </w:p>
        </w:tc>
        <w:tc>
          <w:tcPr>
            <w:tcW w:w="3487" w:type="dxa"/>
            <w:shd w:val="clear" w:color="auto" w:fill="C6D9F1" w:themeFill="text2" w:themeFillTint="33"/>
          </w:tcPr>
          <w:p w14:paraId="1BE6FE07" w14:textId="77777777" w:rsidR="004B5006" w:rsidRPr="001D31E8" w:rsidRDefault="004B5006" w:rsidP="00374925">
            <w:pPr>
              <w:pStyle w:val="Bodytext"/>
              <w:rPr>
                <w:rFonts w:asciiTheme="minorHAnsi" w:hAnsiTheme="minorHAnsi" w:cstheme="minorHAnsi"/>
              </w:rPr>
            </w:pPr>
          </w:p>
        </w:tc>
      </w:tr>
      <w:tr w:rsidR="004B5006" w:rsidRPr="001D31E8" w14:paraId="13EFA022" w14:textId="77777777" w:rsidTr="00374925">
        <w:trPr>
          <w:cantSplit/>
        </w:trPr>
        <w:tc>
          <w:tcPr>
            <w:tcW w:w="2567" w:type="dxa"/>
          </w:tcPr>
          <w:p w14:paraId="6FE2634B" w14:textId="26EB93E3" w:rsidR="004B5006" w:rsidRPr="001D31E8" w:rsidRDefault="00C51DBD" w:rsidP="004B5006">
            <w:pPr>
              <w:pStyle w:val="Heading2"/>
              <w:spacing w:before="240" w:after="120" w:line="264" w:lineRule="auto"/>
              <w:rPr>
                <w:rFonts w:asciiTheme="minorHAnsi" w:hAnsiTheme="minorHAnsi" w:cstheme="minorHAnsi"/>
              </w:rPr>
            </w:pPr>
            <w:r w:rsidRPr="001D31E8">
              <w:rPr>
                <w:rFonts w:asciiTheme="minorHAnsi" w:hAnsiTheme="minorHAnsi" w:cstheme="minorHAnsi"/>
                <w:bCs/>
              </w:rPr>
              <w:t>1.2 Headaches</w:t>
            </w:r>
            <w:r w:rsidR="004B5006" w:rsidRPr="001D31E8">
              <w:rPr>
                <w:rFonts w:asciiTheme="minorHAnsi" w:hAnsiTheme="minorHAnsi" w:cstheme="minorHAnsi"/>
                <w:bCs/>
              </w:rPr>
              <w:t xml:space="preserve"> </w:t>
            </w:r>
          </w:p>
        </w:tc>
        <w:tc>
          <w:tcPr>
            <w:tcW w:w="4917" w:type="dxa"/>
          </w:tcPr>
          <w:p w14:paraId="5B0823F6"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 headaches are occurring no more frequently than four times per year; and</w:t>
            </w:r>
          </w:p>
          <w:p w14:paraId="62588DF9"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 headaches are not distracting or incapacitating; and</w:t>
            </w:r>
          </w:p>
          <w:p w14:paraId="7A4B8217"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there are no visual disturbance, nausea, or vomiting; and</w:t>
            </w:r>
          </w:p>
          <w:p w14:paraId="3DCA9721" w14:textId="0888B740"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there is no weakness</w:t>
            </w:r>
            <w:r w:rsidR="00A71443" w:rsidRPr="001D31E8">
              <w:rPr>
                <w:rFonts w:asciiTheme="minorHAnsi" w:hAnsiTheme="minorHAnsi" w:cstheme="minorHAnsi"/>
              </w:rPr>
              <w:t xml:space="preserve"> </w:t>
            </w:r>
            <w:r w:rsidRPr="001D31E8">
              <w:rPr>
                <w:rFonts w:asciiTheme="minorHAnsi" w:hAnsiTheme="minorHAnsi" w:cstheme="minorHAnsi"/>
              </w:rPr>
              <w:t>or alteration in sensations (i.e. numbness, tingling, pins-and-needle</w:t>
            </w:r>
            <w:r w:rsidR="00EB769F">
              <w:rPr>
                <w:rFonts w:asciiTheme="minorHAnsi" w:hAnsiTheme="minorHAnsi" w:cstheme="minorHAnsi"/>
              </w:rPr>
              <w:t>s</w:t>
            </w:r>
            <w:r w:rsidRPr="001D31E8">
              <w:rPr>
                <w:rFonts w:asciiTheme="minorHAnsi" w:hAnsiTheme="minorHAnsi" w:cstheme="minorHAnsi"/>
              </w:rPr>
              <w:t>, pain) anywhere in the body; and</w:t>
            </w:r>
          </w:p>
          <w:p w14:paraId="2014A0AF"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 headaches have n</w:t>
            </w:r>
            <w:r w:rsidR="00A71443" w:rsidRPr="001D31E8">
              <w:rPr>
                <w:rFonts w:asciiTheme="minorHAnsi" w:hAnsiTheme="minorHAnsi" w:cstheme="minorHAnsi"/>
              </w:rPr>
              <w:t>o</w:t>
            </w:r>
            <w:r w:rsidRPr="001D31E8">
              <w:rPr>
                <w:rFonts w:asciiTheme="minorHAnsi" w:hAnsiTheme="minorHAnsi" w:cstheme="minorHAnsi"/>
              </w:rPr>
              <w:t>t been diagnosed or suspected to be migraines; and</w:t>
            </w:r>
          </w:p>
          <w:p w14:paraId="52652F4B"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 xml:space="preserve">the headaches do not require medication other than </w:t>
            </w:r>
            <w:r w:rsidRPr="001D31E8">
              <w:rPr>
                <w:rFonts w:asciiTheme="minorHAnsi" w:hAnsiTheme="minorHAnsi" w:cstheme="minorHAnsi"/>
                <w:i/>
              </w:rPr>
              <w:t xml:space="preserve">occasional </w:t>
            </w:r>
            <w:r w:rsidRPr="001D31E8">
              <w:rPr>
                <w:rFonts w:asciiTheme="minorHAnsi" w:hAnsiTheme="minorHAnsi" w:cstheme="minorHAnsi"/>
              </w:rPr>
              <w:t xml:space="preserve">acceptable medication; and </w:t>
            </w:r>
          </w:p>
          <w:p w14:paraId="0ED4224C"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 xml:space="preserve">the headaches resolve quickly (e.g. within 20 minutes when taking acceptable medication; and </w:t>
            </w:r>
          </w:p>
          <w:p w14:paraId="7B346D1C" w14:textId="0406BF8A"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no flying or ATC duty is initiated while having a headache</w:t>
            </w:r>
            <w:r w:rsidR="00EB769F">
              <w:rPr>
                <w:rFonts w:asciiTheme="minorHAnsi" w:hAnsiTheme="minorHAnsi" w:cstheme="minorHAnsi"/>
              </w:rPr>
              <w:t>.</w:t>
            </w:r>
          </w:p>
          <w:p w14:paraId="254AD185" w14:textId="77777777" w:rsidR="004B5006" w:rsidRPr="001D31E8" w:rsidRDefault="004B5006" w:rsidP="00374925">
            <w:pPr>
              <w:pStyle w:val="Bodytext"/>
              <w:ind w:left="720"/>
              <w:rPr>
                <w:rFonts w:asciiTheme="minorHAnsi" w:hAnsiTheme="minorHAnsi" w:cstheme="minorHAnsi"/>
              </w:rPr>
            </w:pPr>
          </w:p>
        </w:tc>
        <w:tc>
          <w:tcPr>
            <w:tcW w:w="4368" w:type="dxa"/>
          </w:tcPr>
          <w:p w14:paraId="4254A904" w14:textId="77777777" w:rsidR="004B5006" w:rsidRPr="001D31E8" w:rsidRDefault="004B5006" w:rsidP="00374925">
            <w:pPr>
              <w:pStyle w:val="Bodytext"/>
              <w:numPr>
                <w:ilvl w:val="0"/>
                <w:numId w:val="5"/>
              </w:numPr>
              <w:rPr>
                <w:rFonts w:asciiTheme="minorHAnsi" w:hAnsiTheme="minorHAnsi" w:cstheme="minorHAnsi"/>
                <w:b/>
              </w:rPr>
            </w:pPr>
            <w:r w:rsidRPr="001D31E8">
              <w:rPr>
                <w:rFonts w:asciiTheme="minorHAnsi" w:hAnsiTheme="minorHAnsi" w:cstheme="minorHAnsi"/>
              </w:rPr>
              <w:t>when headache has resolved; and</w:t>
            </w:r>
          </w:p>
          <w:p w14:paraId="44E4E627" w14:textId="77777777" w:rsidR="004B5006" w:rsidRPr="001D31E8" w:rsidRDefault="004B5006" w:rsidP="00374925">
            <w:pPr>
              <w:pStyle w:val="Bodytext"/>
              <w:numPr>
                <w:ilvl w:val="0"/>
                <w:numId w:val="5"/>
              </w:numPr>
              <w:rPr>
                <w:rFonts w:asciiTheme="minorHAnsi" w:hAnsiTheme="minorHAnsi" w:cstheme="minorHAnsi"/>
                <w:b/>
              </w:rPr>
            </w:pPr>
            <w:r w:rsidRPr="001D31E8">
              <w:rPr>
                <w:rFonts w:asciiTheme="minorHAnsi" w:hAnsiTheme="minorHAnsi" w:cstheme="minorHAnsi"/>
              </w:rPr>
              <w:t xml:space="preserve">when headache does not require any medication other than </w:t>
            </w:r>
            <w:r w:rsidRPr="001D31E8">
              <w:rPr>
                <w:rFonts w:asciiTheme="minorHAnsi" w:hAnsiTheme="minorHAnsi" w:cstheme="minorHAnsi"/>
                <w:i/>
              </w:rPr>
              <w:t xml:space="preserve">occasional </w:t>
            </w:r>
            <w:r w:rsidRPr="001D31E8">
              <w:rPr>
                <w:rFonts w:asciiTheme="minorHAnsi" w:hAnsiTheme="minorHAnsi" w:cstheme="minorHAnsi"/>
              </w:rPr>
              <w:t>acceptable medication.</w:t>
            </w:r>
          </w:p>
        </w:tc>
        <w:tc>
          <w:tcPr>
            <w:tcW w:w="3487" w:type="dxa"/>
          </w:tcPr>
          <w:p w14:paraId="1C5E4EFF" w14:textId="77777777" w:rsidR="004B5006" w:rsidRPr="001D31E8" w:rsidRDefault="004B5006" w:rsidP="00374925">
            <w:pPr>
              <w:pStyle w:val="Bodytext"/>
              <w:numPr>
                <w:ilvl w:val="0"/>
                <w:numId w:val="19"/>
              </w:numPr>
              <w:rPr>
                <w:rFonts w:asciiTheme="minorHAnsi" w:hAnsiTheme="minorHAnsi" w:cstheme="minorHAnsi"/>
              </w:rPr>
            </w:pPr>
            <w:r w:rsidRPr="001D31E8">
              <w:rPr>
                <w:rFonts w:asciiTheme="minorHAnsi" w:hAnsiTheme="minorHAnsi" w:cstheme="minorHAnsi"/>
              </w:rPr>
              <w:t>Paracetamol or Non –Steroid Anti-Inflammatory Drugs (</w:t>
            </w:r>
            <w:proofErr w:type="gramStart"/>
            <w:r w:rsidRPr="001D31E8">
              <w:rPr>
                <w:rFonts w:asciiTheme="minorHAnsi" w:hAnsiTheme="minorHAnsi" w:cstheme="minorHAnsi"/>
              </w:rPr>
              <w:t>NSAIDs;</w:t>
            </w:r>
            <w:proofErr w:type="gramEnd"/>
            <w:r w:rsidRPr="001D31E8">
              <w:rPr>
                <w:rFonts w:asciiTheme="minorHAnsi" w:hAnsiTheme="minorHAnsi" w:cstheme="minorHAnsi"/>
              </w:rPr>
              <w:t xml:space="preserve"> i.e. Nurofen);</w:t>
            </w:r>
          </w:p>
          <w:p w14:paraId="69094488" w14:textId="77777777" w:rsidR="004B5006" w:rsidRPr="001D31E8" w:rsidRDefault="004B5006" w:rsidP="00374925">
            <w:pPr>
              <w:pStyle w:val="Bodytext"/>
              <w:numPr>
                <w:ilvl w:val="0"/>
                <w:numId w:val="19"/>
              </w:numPr>
              <w:rPr>
                <w:rFonts w:asciiTheme="minorHAnsi" w:hAnsiTheme="minorHAnsi" w:cstheme="minorHAnsi"/>
              </w:rPr>
            </w:pPr>
            <w:r w:rsidRPr="001D31E8">
              <w:rPr>
                <w:rFonts w:asciiTheme="minorHAnsi" w:hAnsiTheme="minorHAnsi" w:cstheme="minorHAnsi"/>
              </w:rPr>
              <w:t>the medication gives rapid and complete relief of any headache; and</w:t>
            </w:r>
          </w:p>
          <w:p w14:paraId="23970294" w14:textId="77777777" w:rsidR="004B5006" w:rsidRPr="001D31E8" w:rsidRDefault="004B5006" w:rsidP="00374925">
            <w:pPr>
              <w:pStyle w:val="Bodytext"/>
              <w:numPr>
                <w:ilvl w:val="0"/>
                <w:numId w:val="19"/>
              </w:numPr>
              <w:rPr>
                <w:rFonts w:asciiTheme="minorHAnsi" w:hAnsiTheme="minorHAnsi" w:cstheme="minorHAnsi"/>
              </w:rPr>
            </w:pPr>
            <w:r w:rsidRPr="001D31E8">
              <w:rPr>
                <w:rFonts w:asciiTheme="minorHAnsi" w:hAnsiTheme="minorHAnsi" w:cstheme="minorHAnsi"/>
              </w:rPr>
              <w:t>the medication has been previously trialled on the ground on at least three occasions and no side effects have been experienced.</w:t>
            </w:r>
          </w:p>
          <w:p w14:paraId="734AB431" w14:textId="77777777" w:rsidR="004B5006" w:rsidRPr="001D31E8" w:rsidRDefault="004B5006" w:rsidP="00374925">
            <w:pPr>
              <w:pStyle w:val="Bodytext"/>
              <w:rPr>
                <w:rFonts w:asciiTheme="minorHAnsi" w:hAnsiTheme="minorHAnsi" w:cstheme="minorHAnsi"/>
                <w:b/>
              </w:rPr>
            </w:pPr>
          </w:p>
        </w:tc>
      </w:tr>
      <w:tr w:rsidR="0034765D" w:rsidRPr="001D31E8" w14:paraId="34622A49" w14:textId="77777777" w:rsidTr="006C3027">
        <w:trPr>
          <w:cantSplit/>
        </w:trPr>
        <w:tc>
          <w:tcPr>
            <w:tcW w:w="2567" w:type="dxa"/>
          </w:tcPr>
          <w:p w14:paraId="6ADEF438" w14:textId="426CDD4E" w:rsidR="0034765D" w:rsidRPr="001D31E8" w:rsidRDefault="00C51DBD" w:rsidP="0034765D">
            <w:pPr>
              <w:pStyle w:val="Heading2"/>
              <w:spacing w:before="240" w:after="120" w:line="264" w:lineRule="auto"/>
              <w:rPr>
                <w:rFonts w:asciiTheme="minorHAnsi" w:hAnsiTheme="minorHAnsi" w:cstheme="minorHAnsi"/>
              </w:rPr>
            </w:pPr>
            <w:bookmarkStart w:id="15" w:name="_Toc453594732"/>
            <w:r w:rsidRPr="001D31E8">
              <w:rPr>
                <w:rFonts w:asciiTheme="minorHAnsi" w:hAnsiTheme="minorHAnsi" w:cstheme="minorHAnsi"/>
                <w:bCs/>
              </w:rPr>
              <w:lastRenderedPageBreak/>
              <w:t>1.3 Upper</w:t>
            </w:r>
            <w:r w:rsidR="0034765D" w:rsidRPr="001D31E8">
              <w:rPr>
                <w:rFonts w:asciiTheme="minorHAnsi" w:hAnsiTheme="minorHAnsi" w:cstheme="minorHAnsi"/>
                <w:bCs/>
              </w:rPr>
              <w:t xml:space="preserve"> Respiratory Tract Infection</w:t>
            </w:r>
            <w:bookmarkEnd w:id="15"/>
            <w:r w:rsidR="0034765D" w:rsidRPr="001D31E8">
              <w:rPr>
                <w:rFonts w:asciiTheme="minorHAnsi" w:hAnsiTheme="minorHAnsi" w:cstheme="minorHAnsi"/>
                <w:bCs/>
              </w:rPr>
              <w:t xml:space="preserve"> </w:t>
            </w:r>
          </w:p>
        </w:tc>
        <w:tc>
          <w:tcPr>
            <w:tcW w:w="4917" w:type="dxa"/>
          </w:tcPr>
          <w:p w14:paraId="064BE735" w14:textId="77777777" w:rsidR="0034765D" w:rsidRPr="001D31E8" w:rsidRDefault="0034765D" w:rsidP="0034765D">
            <w:pPr>
              <w:pStyle w:val="Bodytext"/>
              <w:numPr>
                <w:ilvl w:val="0"/>
                <w:numId w:val="7"/>
              </w:numPr>
              <w:rPr>
                <w:rFonts w:asciiTheme="minorHAnsi" w:hAnsiTheme="minorHAnsi" w:cstheme="minorHAnsi"/>
              </w:rPr>
            </w:pPr>
            <w:r w:rsidRPr="001D31E8">
              <w:rPr>
                <w:rFonts w:asciiTheme="minorHAnsi" w:hAnsiTheme="minorHAnsi" w:cstheme="minorHAnsi"/>
              </w:rPr>
              <w:t>only ears, nose, sinus, throat, and/or conjunctiva are affected; and</w:t>
            </w:r>
          </w:p>
          <w:p w14:paraId="28F18E3C" w14:textId="77777777" w:rsidR="0034765D" w:rsidRPr="001D31E8" w:rsidRDefault="0034765D" w:rsidP="0034765D">
            <w:pPr>
              <w:pStyle w:val="Bodytext"/>
              <w:numPr>
                <w:ilvl w:val="0"/>
                <w:numId w:val="7"/>
              </w:numPr>
              <w:rPr>
                <w:rFonts w:asciiTheme="minorHAnsi" w:hAnsiTheme="minorHAnsi" w:cstheme="minorHAnsi"/>
              </w:rPr>
            </w:pPr>
            <w:r w:rsidRPr="001D31E8">
              <w:rPr>
                <w:rFonts w:asciiTheme="minorHAnsi" w:hAnsiTheme="minorHAnsi" w:cstheme="minorHAnsi"/>
              </w:rPr>
              <w:t>there is no wheezing or shortness of breath; and</w:t>
            </w:r>
          </w:p>
          <w:p w14:paraId="55EA4D31" w14:textId="25007BBE" w:rsidR="0034765D" w:rsidRPr="001D31E8" w:rsidRDefault="0034765D" w:rsidP="0034765D">
            <w:pPr>
              <w:pStyle w:val="Bodytext"/>
              <w:numPr>
                <w:ilvl w:val="0"/>
                <w:numId w:val="7"/>
              </w:numPr>
              <w:rPr>
                <w:rFonts w:asciiTheme="minorHAnsi" w:hAnsiTheme="minorHAnsi" w:cstheme="minorHAnsi"/>
              </w:rPr>
            </w:pPr>
            <w:r w:rsidRPr="001D31E8">
              <w:rPr>
                <w:rFonts w:asciiTheme="minorHAnsi" w:hAnsiTheme="minorHAnsi" w:cstheme="minorHAnsi"/>
              </w:rPr>
              <w:t xml:space="preserve">the condition lasts no more than two </w:t>
            </w:r>
            <w:r w:rsidR="00C51DBD" w:rsidRPr="001D31E8">
              <w:rPr>
                <w:rFonts w:asciiTheme="minorHAnsi" w:hAnsiTheme="minorHAnsi" w:cstheme="minorHAnsi"/>
              </w:rPr>
              <w:t>weeks.</w:t>
            </w:r>
            <w:r w:rsidRPr="001D31E8">
              <w:rPr>
                <w:rFonts w:asciiTheme="minorHAnsi" w:hAnsiTheme="minorHAnsi" w:cstheme="minorHAnsi"/>
              </w:rPr>
              <w:t xml:space="preserve"> </w:t>
            </w:r>
          </w:p>
          <w:p w14:paraId="18A02FE3" w14:textId="77777777" w:rsidR="0034765D" w:rsidRPr="001D31E8" w:rsidRDefault="0034765D" w:rsidP="0034765D">
            <w:pPr>
              <w:pStyle w:val="Bodytext"/>
              <w:ind w:left="720"/>
              <w:rPr>
                <w:rFonts w:asciiTheme="minorHAnsi" w:hAnsiTheme="minorHAnsi" w:cstheme="minorHAnsi"/>
              </w:rPr>
            </w:pPr>
          </w:p>
        </w:tc>
        <w:tc>
          <w:tcPr>
            <w:tcW w:w="4368" w:type="dxa"/>
          </w:tcPr>
          <w:p w14:paraId="5459DE3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are no ongoing symptoms, e.g. blocked nose or sinuses, throat pain, difficulties with speech or clearing the ears (normal Eustachian tube function); and </w:t>
            </w:r>
          </w:p>
          <w:p w14:paraId="16AE0FFD"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symptomatic medication, other than acceptable medication is no longer required (notwithstanding, nose drops may be kept readily available in case of unexpected difficulties with venting the sinuses or middle ear cavities during flight).</w:t>
            </w:r>
          </w:p>
        </w:tc>
        <w:tc>
          <w:tcPr>
            <w:tcW w:w="3487" w:type="dxa"/>
          </w:tcPr>
          <w:p w14:paraId="2EA81F00" w14:textId="77777777"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treatment of an upper respiratory tract infection (the licence holder must not have experienced any side effects after first taking the antibiotics).</w:t>
            </w:r>
          </w:p>
          <w:p w14:paraId="02B9FE6C" w14:textId="77777777" w:rsidR="0034765D" w:rsidRPr="001D31E8" w:rsidRDefault="0034765D" w:rsidP="0034765D">
            <w:pPr>
              <w:pStyle w:val="Bodytext"/>
              <w:rPr>
                <w:rFonts w:asciiTheme="minorHAnsi" w:hAnsiTheme="minorHAnsi" w:cstheme="minorHAnsi"/>
                <w:b/>
              </w:rPr>
            </w:pPr>
          </w:p>
        </w:tc>
      </w:tr>
      <w:tr w:rsidR="0034765D" w:rsidRPr="001D31E8" w14:paraId="685C11BD" w14:textId="77777777" w:rsidTr="006C3027">
        <w:trPr>
          <w:cantSplit/>
        </w:trPr>
        <w:tc>
          <w:tcPr>
            <w:tcW w:w="2567" w:type="dxa"/>
          </w:tcPr>
          <w:p w14:paraId="34FCFD14" w14:textId="77777777" w:rsidR="0034765D" w:rsidRPr="001D31E8" w:rsidRDefault="00375B98" w:rsidP="0034765D">
            <w:pPr>
              <w:pStyle w:val="Heading2"/>
              <w:spacing w:before="240" w:after="120" w:line="264" w:lineRule="auto"/>
              <w:rPr>
                <w:rFonts w:asciiTheme="minorHAnsi" w:hAnsiTheme="minorHAnsi" w:cstheme="minorHAnsi"/>
                <w:bCs/>
              </w:rPr>
            </w:pPr>
            <w:bookmarkStart w:id="16" w:name="_Toc453594733"/>
            <w:r w:rsidRPr="001D31E8">
              <w:rPr>
                <w:rFonts w:asciiTheme="minorHAnsi" w:hAnsiTheme="minorHAnsi" w:cstheme="minorHAnsi"/>
                <w:bCs/>
              </w:rPr>
              <w:lastRenderedPageBreak/>
              <w:t>1.</w:t>
            </w:r>
            <w:r w:rsidR="0034765D" w:rsidRPr="001D31E8">
              <w:rPr>
                <w:rFonts w:asciiTheme="minorHAnsi" w:hAnsiTheme="minorHAnsi" w:cstheme="minorHAnsi"/>
                <w:bCs/>
              </w:rPr>
              <w:t>4 Lower Respiratory Tract Infection</w:t>
            </w:r>
            <w:bookmarkEnd w:id="16"/>
            <w:r w:rsidR="0034765D" w:rsidRPr="001D31E8">
              <w:rPr>
                <w:rFonts w:asciiTheme="minorHAnsi" w:hAnsiTheme="minorHAnsi" w:cstheme="minorHAnsi"/>
                <w:bCs/>
              </w:rPr>
              <w:t xml:space="preserve"> </w:t>
            </w:r>
          </w:p>
          <w:p w14:paraId="6885A87A"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Such as bronchitis, viral or bacterial:</w:t>
            </w:r>
          </w:p>
          <w:p w14:paraId="6A9D43B5" w14:textId="77777777" w:rsidR="0034765D" w:rsidRPr="001D31E8" w:rsidRDefault="0034765D" w:rsidP="0034765D">
            <w:pPr>
              <w:pStyle w:val="Bodytext"/>
              <w:tabs>
                <w:tab w:val="clear" w:pos="709"/>
                <w:tab w:val="left" w:pos="-108"/>
              </w:tabs>
              <w:rPr>
                <w:rFonts w:asciiTheme="minorHAnsi" w:hAnsiTheme="minorHAnsi" w:cstheme="minorHAnsi"/>
              </w:rPr>
            </w:pPr>
          </w:p>
        </w:tc>
        <w:tc>
          <w:tcPr>
            <w:tcW w:w="4917" w:type="dxa"/>
          </w:tcPr>
          <w:p w14:paraId="2E3B6C7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not requiring admission to hospital; and</w:t>
            </w:r>
          </w:p>
          <w:p w14:paraId="38BCF8C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wheezing or shortness of breath; and </w:t>
            </w:r>
          </w:p>
          <w:p w14:paraId="44A0EB8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administration of injectable or oral steroids and administration of bronchodilators are not required; and</w:t>
            </w:r>
          </w:p>
          <w:p w14:paraId="6C7919FF"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the condition lasts no more than two weeks.</w:t>
            </w:r>
          </w:p>
          <w:p w14:paraId="7CE7380E"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For clarification:</w:t>
            </w:r>
            <w:r w:rsidRPr="001D31E8">
              <w:rPr>
                <w:rFonts w:asciiTheme="minorHAnsi" w:hAnsiTheme="minorHAnsi" w:cstheme="minorHAnsi"/>
                <w:b/>
              </w:rPr>
              <w:t xml:space="preserve"> </w:t>
            </w:r>
            <w:r w:rsidRPr="001D31E8">
              <w:rPr>
                <w:rFonts w:asciiTheme="minorHAnsi" w:hAnsiTheme="minorHAnsi" w:cstheme="minorHAnsi"/>
              </w:rPr>
              <w:t>Pneumonia (all forms) must be reported.</w:t>
            </w:r>
          </w:p>
        </w:tc>
        <w:tc>
          <w:tcPr>
            <w:tcW w:w="4368" w:type="dxa"/>
          </w:tcPr>
          <w:p w14:paraId="4D5E6AFE" w14:textId="77777777" w:rsidR="0034765D" w:rsidRPr="001D31E8" w:rsidRDefault="0034765D" w:rsidP="0034765D">
            <w:pPr>
              <w:pStyle w:val="Bodytext"/>
              <w:numPr>
                <w:ilvl w:val="0"/>
                <w:numId w:val="8"/>
              </w:numPr>
              <w:rPr>
                <w:rFonts w:asciiTheme="minorHAnsi" w:hAnsiTheme="minorHAnsi" w:cstheme="minorHAnsi"/>
              </w:rPr>
            </w:pPr>
            <w:r w:rsidRPr="001D31E8">
              <w:rPr>
                <w:rFonts w:asciiTheme="minorHAnsi" w:hAnsiTheme="minorHAnsi" w:cstheme="minorHAnsi"/>
              </w:rPr>
              <w:t xml:space="preserve">there are no ongoing symptoms, such as distracting cough and fatigue; and  </w:t>
            </w:r>
          </w:p>
          <w:p w14:paraId="3A3B807E" w14:textId="77777777" w:rsidR="0034765D" w:rsidRPr="001D31E8" w:rsidRDefault="0034765D" w:rsidP="0034765D">
            <w:pPr>
              <w:pStyle w:val="Bodytext"/>
              <w:numPr>
                <w:ilvl w:val="0"/>
                <w:numId w:val="8"/>
              </w:numPr>
              <w:rPr>
                <w:rFonts w:asciiTheme="minorHAnsi" w:hAnsiTheme="minorHAnsi" w:cstheme="minorHAnsi"/>
              </w:rPr>
            </w:pPr>
            <w:r w:rsidRPr="001D31E8">
              <w:rPr>
                <w:rFonts w:asciiTheme="minorHAnsi" w:hAnsiTheme="minorHAnsi" w:cstheme="minorHAnsi"/>
              </w:rPr>
              <w:t xml:space="preserve">symptomatic medication, other than acceptable medication, is no longer required. </w:t>
            </w:r>
          </w:p>
          <w:p w14:paraId="17BD4308" w14:textId="77777777" w:rsidR="0034765D" w:rsidRPr="001D31E8" w:rsidRDefault="0034765D" w:rsidP="0034765D">
            <w:pPr>
              <w:pStyle w:val="Bodytext"/>
              <w:ind w:left="720"/>
              <w:rPr>
                <w:rFonts w:asciiTheme="minorHAnsi" w:hAnsiTheme="minorHAnsi" w:cstheme="minorHAnsi"/>
              </w:rPr>
            </w:pPr>
          </w:p>
        </w:tc>
        <w:tc>
          <w:tcPr>
            <w:tcW w:w="3487" w:type="dxa"/>
          </w:tcPr>
          <w:p w14:paraId="52C15AE7" w14:textId="77777777"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treatment of a lower respiratory tract infection (the licence holder must not have experienced any side effects after first taking the antibiotics).</w:t>
            </w:r>
          </w:p>
          <w:p w14:paraId="5EC93751" w14:textId="77777777" w:rsidR="0034765D" w:rsidRPr="001D31E8" w:rsidRDefault="0034765D" w:rsidP="0034765D">
            <w:pPr>
              <w:pStyle w:val="Bodytext"/>
              <w:ind w:left="720"/>
              <w:rPr>
                <w:rFonts w:asciiTheme="minorHAnsi" w:hAnsiTheme="minorHAnsi" w:cstheme="minorHAnsi"/>
                <w:b/>
              </w:rPr>
            </w:pPr>
          </w:p>
        </w:tc>
      </w:tr>
      <w:tr w:rsidR="0034765D" w:rsidRPr="001D31E8" w14:paraId="13ACCAA8" w14:textId="77777777" w:rsidTr="006C3027">
        <w:tc>
          <w:tcPr>
            <w:tcW w:w="2567" w:type="dxa"/>
          </w:tcPr>
          <w:p w14:paraId="2F216E68" w14:textId="74236DFF" w:rsidR="0034765D" w:rsidRPr="001D31E8" w:rsidRDefault="00C51DBD" w:rsidP="0034765D">
            <w:pPr>
              <w:pStyle w:val="Heading2"/>
              <w:spacing w:before="240" w:after="120" w:line="264" w:lineRule="auto"/>
              <w:rPr>
                <w:rFonts w:asciiTheme="minorHAnsi" w:hAnsiTheme="minorHAnsi" w:cstheme="minorHAnsi"/>
                <w:bCs/>
              </w:rPr>
            </w:pPr>
            <w:bookmarkStart w:id="17" w:name="_Toc453594734"/>
            <w:r w:rsidRPr="001D31E8">
              <w:rPr>
                <w:rFonts w:asciiTheme="minorHAnsi" w:hAnsiTheme="minorHAnsi" w:cstheme="minorHAnsi"/>
                <w:bCs/>
              </w:rPr>
              <w:t>1.5 Acid</w:t>
            </w:r>
            <w:r w:rsidR="0034765D" w:rsidRPr="001D31E8">
              <w:rPr>
                <w:rFonts w:asciiTheme="minorHAnsi" w:hAnsiTheme="minorHAnsi" w:cstheme="minorHAnsi"/>
                <w:bCs/>
              </w:rPr>
              <w:t xml:space="preserve"> Reflux- </w:t>
            </w:r>
            <w:bookmarkEnd w:id="17"/>
            <w:r w:rsidR="0090136E" w:rsidRPr="001D31E8">
              <w:rPr>
                <w:rFonts w:asciiTheme="minorHAnsi" w:hAnsiTheme="minorHAnsi" w:cstheme="minorHAnsi"/>
                <w:bCs/>
              </w:rPr>
              <w:t>Heartburn</w:t>
            </w:r>
          </w:p>
        </w:tc>
        <w:tc>
          <w:tcPr>
            <w:tcW w:w="4917" w:type="dxa"/>
          </w:tcPr>
          <w:p w14:paraId="3095511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condition has been confirmed by a Medical Practitioner; and</w:t>
            </w:r>
          </w:p>
          <w:p w14:paraId="6B54B9DE"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Medical Practitioner is confident that the symptoms are not of cardiac origin.</w:t>
            </w:r>
          </w:p>
        </w:tc>
        <w:tc>
          <w:tcPr>
            <w:tcW w:w="4368" w:type="dxa"/>
          </w:tcPr>
          <w:p w14:paraId="2C6B63A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has resolved, or </w:t>
            </w:r>
          </w:p>
          <w:p w14:paraId="2EDB983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symptoms are controlled by acceptable medication.</w:t>
            </w:r>
          </w:p>
        </w:tc>
        <w:tc>
          <w:tcPr>
            <w:tcW w:w="3487" w:type="dxa"/>
          </w:tcPr>
          <w:p w14:paraId="396B9B46" w14:textId="0CF5C3B1"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Antacid medication such as Gaviscon, Quick-Eze, </w:t>
            </w:r>
            <w:proofErr w:type="spellStart"/>
            <w:r w:rsidRPr="001D31E8">
              <w:rPr>
                <w:rFonts w:asciiTheme="minorHAnsi" w:hAnsiTheme="minorHAnsi" w:cstheme="minorHAnsi"/>
              </w:rPr>
              <w:t>Titralac</w:t>
            </w:r>
            <w:proofErr w:type="spellEnd"/>
            <w:r w:rsidRPr="001D31E8">
              <w:rPr>
                <w:rFonts w:asciiTheme="minorHAnsi" w:hAnsiTheme="minorHAnsi" w:cstheme="minorHAnsi"/>
              </w:rPr>
              <w:t xml:space="preserve">, </w:t>
            </w:r>
            <w:r w:rsidR="009270B8" w:rsidRPr="001D31E8">
              <w:rPr>
                <w:rFonts w:asciiTheme="minorHAnsi" w:hAnsiTheme="minorHAnsi" w:cstheme="minorHAnsi"/>
              </w:rPr>
              <w:t>Mylanta</w:t>
            </w:r>
            <w:r w:rsidRPr="001D31E8">
              <w:rPr>
                <w:rFonts w:asciiTheme="minorHAnsi" w:hAnsiTheme="minorHAnsi" w:cstheme="minorHAnsi"/>
              </w:rPr>
              <w:t xml:space="preserve"> that has been prescribed by a medical practitioner and has had a ground </w:t>
            </w:r>
            <w:r w:rsidR="00C51DBD" w:rsidRPr="001D31E8">
              <w:rPr>
                <w:rFonts w:asciiTheme="minorHAnsi" w:hAnsiTheme="minorHAnsi" w:cstheme="minorHAnsi"/>
              </w:rPr>
              <w:t>trial.</w:t>
            </w:r>
          </w:p>
          <w:p w14:paraId="70309ABA"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Proton pump inhibitors that have been prescribed by a medical practitioner and have had a ground trial.</w:t>
            </w:r>
          </w:p>
        </w:tc>
      </w:tr>
      <w:tr w:rsidR="0034765D" w:rsidRPr="001D31E8" w14:paraId="0DF85F80" w14:textId="77777777" w:rsidTr="006C3027">
        <w:trPr>
          <w:cantSplit/>
        </w:trPr>
        <w:tc>
          <w:tcPr>
            <w:tcW w:w="2567" w:type="dxa"/>
          </w:tcPr>
          <w:p w14:paraId="66E756E3" w14:textId="3FE3E667" w:rsidR="0034765D" w:rsidRPr="001D31E8" w:rsidRDefault="00C51DBD" w:rsidP="0034765D">
            <w:pPr>
              <w:pStyle w:val="Heading2"/>
              <w:spacing w:before="240" w:after="120" w:line="264" w:lineRule="auto"/>
              <w:rPr>
                <w:rFonts w:asciiTheme="minorHAnsi" w:hAnsiTheme="minorHAnsi" w:cstheme="minorHAnsi"/>
                <w:bCs/>
              </w:rPr>
            </w:pPr>
            <w:bookmarkStart w:id="18" w:name="_Toc453594735"/>
            <w:r w:rsidRPr="001D31E8">
              <w:rPr>
                <w:rFonts w:asciiTheme="minorHAnsi" w:hAnsiTheme="minorHAnsi" w:cstheme="minorHAnsi"/>
                <w:bCs/>
              </w:rPr>
              <w:lastRenderedPageBreak/>
              <w:t>1.6 Intestinal</w:t>
            </w:r>
            <w:r w:rsidR="0034765D" w:rsidRPr="001D31E8">
              <w:rPr>
                <w:rFonts w:asciiTheme="minorHAnsi" w:hAnsiTheme="minorHAnsi" w:cstheme="minorHAnsi"/>
                <w:bCs/>
              </w:rPr>
              <w:t xml:space="preserve"> conditions</w:t>
            </w:r>
            <w:bookmarkEnd w:id="18"/>
          </w:p>
        </w:tc>
        <w:tc>
          <w:tcPr>
            <w:tcW w:w="4917" w:type="dxa"/>
          </w:tcPr>
          <w:p w14:paraId="53FD23B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gastro-intestinal upset, including gastro-enteritis or “food poisoning”; or </w:t>
            </w:r>
          </w:p>
          <w:p w14:paraId="3150413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infestation, including worms; or </w:t>
            </w:r>
          </w:p>
          <w:p w14:paraId="6EE24F4A"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constipation.</w:t>
            </w:r>
          </w:p>
        </w:tc>
        <w:tc>
          <w:tcPr>
            <w:tcW w:w="4368" w:type="dxa"/>
          </w:tcPr>
          <w:p w14:paraId="7B08BD3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nausea, vomiting, diarrhoea and dehydration have completely resolved; and</w:t>
            </w:r>
          </w:p>
          <w:p w14:paraId="194F15F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parasite infestation has been treated; and</w:t>
            </w:r>
          </w:p>
          <w:p w14:paraId="0A0B30E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constipation is no longer problematic.</w:t>
            </w:r>
          </w:p>
        </w:tc>
        <w:tc>
          <w:tcPr>
            <w:tcW w:w="3487" w:type="dxa"/>
          </w:tcPr>
          <w:p w14:paraId="6A5FC4EA" w14:textId="39AE5F62"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r w:rsidR="00C51DBD" w:rsidRPr="001D31E8">
              <w:rPr>
                <w:rFonts w:asciiTheme="minorHAnsi" w:hAnsiTheme="minorHAnsi" w:cstheme="minorHAnsi"/>
              </w:rPr>
              <w:t>).</w:t>
            </w:r>
          </w:p>
          <w:p w14:paraId="77122B48" w14:textId="30971BDC"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treatment for internal </w:t>
            </w:r>
            <w:r w:rsidR="00C51DBD" w:rsidRPr="001D31E8">
              <w:rPr>
                <w:rFonts w:asciiTheme="minorHAnsi" w:hAnsiTheme="minorHAnsi" w:cstheme="minorHAnsi"/>
              </w:rPr>
              <w:t>parasites.</w:t>
            </w:r>
          </w:p>
          <w:p w14:paraId="0F13670A" w14:textId="43C92132"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mild laxative for relief of </w:t>
            </w:r>
            <w:r w:rsidR="00C51DBD" w:rsidRPr="001D31E8">
              <w:rPr>
                <w:rFonts w:asciiTheme="minorHAnsi" w:hAnsiTheme="minorHAnsi" w:cstheme="minorHAnsi"/>
              </w:rPr>
              <w:t>constipation.</w:t>
            </w:r>
          </w:p>
          <w:p w14:paraId="7664A41A" w14:textId="1B6BBB7A"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licence holder has </w:t>
            </w:r>
            <w:r w:rsidR="00C51DBD" w:rsidRPr="001D31E8">
              <w:rPr>
                <w:rFonts w:asciiTheme="minorHAnsi" w:hAnsiTheme="minorHAnsi" w:cstheme="minorHAnsi"/>
              </w:rPr>
              <w:t>not or</w:t>
            </w:r>
            <w:r w:rsidRPr="001D31E8">
              <w:rPr>
                <w:rFonts w:asciiTheme="minorHAnsi" w:hAnsiTheme="minorHAnsi" w:cstheme="minorHAnsi"/>
              </w:rPr>
              <w:t xml:space="preserve"> is not experiencing any side effects.</w:t>
            </w:r>
          </w:p>
        </w:tc>
      </w:tr>
      <w:tr w:rsidR="0034765D" w:rsidRPr="001D31E8" w14:paraId="0CACAC06" w14:textId="77777777" w:rsidTr="006C3027">
        <w:tc>
          <w:tcPr>
            <w:tcW w:w="2567" w:type="dxa"/>
          </w:tcPr>
          <w:p w14:paraId="0C747444" w14:textId="626EA622" w:rsidR="0034765D" w:rsidRPr="001D31E8" w:rsidRDefault="00C51DBD" w:rsidP="0034765D">
            <w:pPr>
              <w:pStyle w:val="Heading2"/>
              <w:spacing w:before="240" w:after="120" w:line="264" w:lineRule="auto"/>
              <w:rPr>
                <w:rFonts w:asciiTheme="minorHAnsi" w:hAnsiTheme="minorHAnsi" w:cstheme="minorHAnsi"/>
                <w:bCs/>
              </w:rPr>
            </w:pPr>
            <w:bookmarkStart w:id="19" w:name="_Toc453594736"/>
            <w:r w:rsidRPr="001D31E8">
              <w:rPr>
                <w:rFonts w:asciiTheme="minorHAnsi" w:hAnsiTheme="minorHAnsi" w:cstheme="minorHAnsi"/>
                <w:bCs/>
              </w:rPr>
              <w:t>1.7 Anal</w:t>
            </w:r>
            <w:r w:rsidR="0034765D" w:rsidRPr="001D31E8">
              <w:rPr>
                <w:rFonts w:asciiTheme="minorHAnsi" w:hAnsiTheme="minorHAnsi" w:cstheme="minorHAnsi"/>
                <w:bCs/>
              </w:rPr>
              <w:t xml:space="preserve"> Conditions</w:t>
            </w:r>
            <w:bookmarkEnd w:id="19"/>
            <w:r w:rsidR="0034765D" w:rsidRPr="001D31E8">
              <w:rPr>
                <w:rFonts w:asciiTheme="minorHAnsi" w:hAnsiTheme="minorHAnsi" w:cstheme="minorHAnsi"/>
                <w:bCs/>
              </w:rPr>
              <w:t xml:space="preserve"> </w:t>
            </w:r>
          </w:p>
        </w:tc>
        <w:tc>
          <w:tcPr>
            <w:tcW w:w="4917" w:type="dxa"/>
          </w:tcPr>
          <w:p w14:paraId="6A9D021B" w14:textId="77777777"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t xml:space="preserve">haemorrhoids; or </w:t>
            </w:r>
          </w:p>
          <w:p w14:paraId="2466C8DC" w14:textId="2DFA5D19"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t>peri-anal fissur</w:t>
            </w:r>
            <w:r w:rsidR="00AD6433">
              <w:rPr>
                <w:rFonts w:asciiTheme="minorHAnsi" w:hAnsiTheme="minorHAnsi" w:cstheme="minorHAnsi"/>
              </w:rPr>
              <w:t>e</w:t>
            </w:r>
            <w:r w:rsidRPr="001D31E8">
              <w:rPr>
                <w:rFonts w:asciiTheme="minorHAnsi" w:hAnsiTheme="minorHAnsi" w:cstheme="minorHAnsi"/>
              </w:rPr>
              <w:t xml:space="preserve"> if not accompanied by bowel disturbance such as frequent or irregular bowel motions, abdominal and/or anal cramps; or</w:t>
            </w:r>
          </w:p>
          <w:p w14:paraId="16346DDA" w14:textId="78D24572"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t xml:space="preserve">anal bleeding limited to spotting that has been confidently attributed to haemorrhoids by a medical </w:t>
            </w:r>
            <w:r w:rsidR="00C02CF2" w:rsidRPr="001D31E8">
              <w:rPr>
                <w:rFonts w:asciiTheme="minorHAnsi" w:hAnsiTheme="minorHAnsi" w:cstheme="minorHAnsi"/>
              </w:rPr>
              <w:t>practitioner.</w:t>
            </w:r>
          </w:p>
          <w:p w14:paraId="7466F412" w14:textId="77777777"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lastRenderedPageBreak/>
              <w:t>inflammatory bowel disease is not present or suspected.</w:t>
            </w:r>
          </w:p>
        </w:tc>
        <w:tc>
          <w:tcPr>
            <w:tcW w:w="4368" w:type="dxa"/>
          </w:tcPr>
          <w:p w14:paraId="2CAE595E" w14:textId="7695ED3B"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lastRenderedPageBreak/>
              <w:t xml:space="preserve">pain, discomfort or frequency of bowel motions is </w:t>
            </w:r>
            <w:r w:rsidR="00C51DBD" w:rsidRPr="001D31E8">
              <w:rPr>
                <w:rFonts w:asciiTheme="minorHAnsi" w:hAnsiTheme="minorHAnsi" w:cstheme="minorHAnsi"/>
              </w:rPr>
              <w:t>controlled.</w:t>
            </w:r>
          </w:p>
          <w:p w14:paraId="37A7245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are no abdominal or anal cramps. </w:t>
            </w:r>
          </w:p>
          <w:p w14:paraId="222927F8" w14:textId="77777777" w:rsidR="0034765D" w:rsidRPr="001D31E8" w:rsidRDefault="0034765D" w:rsidP="0034765D">
            <w:pPr>
              <w:pStyle w:val="Bodytext"/>
              <w:rPr>
                <w:rFonts w:asciiTheme="minorHAnsi" w:hAnsiTheme="minorHAnsi" w:cstheme="minorHAnsi"/>
              </w:rPr>
            </w:pPr>
          </w:p>
        </w:tc>
        <w:tc>
          <w:tcPr>
            <w:tcW w:w="3487" w:type="dxa"/>
          </w:tcPr>
          <w:p w14:paraId="1FEF2831" w14:textId="1D3ED752"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Paracetamol or Non-Steroid Anti-Inflammatory Drugs (</w:t>
            </w:r>
            <w:proofErr w:type="gramStart"/>
            <w:r w:rsidRPr="001D31E8">
              <w:rPr>
                <w:rFonts w:asciiTheme="minorHAnsi" w:hAnsiTheme="minorHAnsi" w:cstheme="minorHAnsi"/>
              </w:rPr>
              <w:t>NSAIDs;</w:t>
            </w:r>
            <w:proofErr w:type="gramEnd"/>
            <w:r w:rsidRPr="001D31E8">
              <w:rPr>
                <w:rFonts w:asciiTheme="minorHAnsi" w:hAnsiTheme="minorHAnsi" w:cstheme="minorHAnsi"/>
              </w:rPr>
              <w:t xml:space="preserve"> i.e. Nurofen)</w:t>
            </w:r>
            <w:r w:rsidR="00C51DBD" w:rsidRPr="001D31E8">
              <w:rPr>
                <w:rFonts w:asciiTheme="minorHAnsi" w:hAnsiTheme="minorHAnsi" w:cstheme="minorHAnsi"/>
              </w:rPr>
              <w:t>.</w:t>
            </w:r>
            <w:r w:rsidRPr="001D31E8">
              <w:rPr>
                <w:rFonts w:asciiTheme="minorHAnsi" w:hAnsiTheme="minorHAnsi" w:cstheme="minorHAnsi"/>
              </w:rPr>
              <w:t xml:space="preserve"> </w:t>
            </w:r>
          </w:p>
          <w:p w14:paraId="34E5A423" w14:textId="7323614D"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r w:rsidR="00C51DBD" w:rsidRPr="001D31E8">
              <w:rPr>
                <w:rFonts w:asciiTheme="minorHAnsi" w:hAnsiTheme="minorHAnsi" w:cstheme="minorHAnsi"/>
              </w:rPr>
              <w:t>experienced.</w:t>
            </w:r>
            <w:r w:rsidRPr="001D31E8">
              <w:rPr>
                <w:rFonts w:asciiTheme="minorHAnsi" w:hAnsiTheme="minorHAnsi" w:cstheme="minorHAnsi"/>
              </w:rPr>
              <w:t xml:space="preserve"> </w:t>
            </w:r>
          </w:p>
          <w:p w14:paraId="68D69F5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lastRenderedPageBreak/>
              <w:t>topical preparations such as cream ointments, which may contain steroids (no ground trial is necessary).</w:t>
            </w:r>
          </w:p>
        </w:tc>
      </w:tr>
      <w:tr w:rsidR="0034765D" w:rsidRPr="001D31E8" w14:paraId="7CFAE5E7" w14:textId="77777777" w:rsidTr="006C3027">
        <w:trPr>
          <w:cantSplit/>
        </w:trPr>
        <w:tc>
          <w:tcPr>
            <w:tcW w:w="2567" w:type="dxa"/>
          </w:tcPr>
          <w:p w14:paraId="5750119C" w14:textId="6F75625F" w:rsidR="0034765D" w:rsidRPr="001D31E8" w:rsidRDefault="00C51DBD" w:rsidP="0034765D">
            <w:pPr>
              <w:pStyle w:val="Heading2"/>
              <w:spacing w:before="240" w:after="120" w:line="264" w:lineRule="auto"/>
              <w:rPr>
                <w:rFonts w:asciiTheme="minorHAnsi" w:hAnsiTheme="minorHAnsi" w:cstheme="minorHAnsi"/>
                <w:bCs/>
              </w:rPr>
            </w:pPr>
            <w:bookmarkStart w:id="20" w:name="_Toc453594737"/>
            <w:r w:rsidRPr="001D31E8">
              <w:rPr>
                <w:rFonts w:asciiTheme="minorHAnsi" w:hAnsiTheme="minorHAnsi" w:cstheme="minorHAnsi"/>
                <w:bCs/>
              </w:rPr>
              <w:lastRenderedPageBreak/>
              <w:t>1.8 Abdominal</w:t>
            </w:r>
            <w:r w:rsidR="0034765D" w:rsidRPr="001D31E8">
              <w:rPr>
                <w:rFonts w:asciiTheme="minorHAnsi" w:hAnsiTheme="minorHAnsi" w:cstheme="minorHAnsi"/>
                <w:bCs/>
              </w:rPr>
              <w:t xml:space="preserve"> surgery</w:t>
            </w:r>
            <w:bookmarkEnd w:id="20"/>
          </w:p>
        </w:tc>
        <w:tc>
          <w:tcPr>
            <w:tcW w:w="4917" w:type="dxa"/>
          </w:tcPr>
          <w:p w14:paraId="35C066B0" w14:textId="43E9F3C3"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appendix removal if uncomplicated, i.e. not </w:t>
            </w:r>
            <w:r w:rsidR="00C51DBD" w:rsidRPr="001D31E8">
              <w:rPr>
                <w:rFonts w:asciiTheme="minorHAnsi" w:hAnsiTheme="minorHAnsi" w:cstheme="minorHAnsi"/>
              </w:rPr>
              <w:t>perforated, no</w:t>
            </w:r>
            <w:r w:rsidRPr="001D31E8">
              <w:rPr>
                <w:rFonts w:asciiTheme="minorHAnsi" w:hAnsiTheme="minorHAnsi" w:cstheme="minorHAnsi"/>
              </w:rPr>
              <w:t xml:space="preserve"> peritonitis; or</w:t>
            </w:r>
          </w:p>
          <w:p w14:paraId="31303FA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hernia operation (inguinal or umbilical), if not a recurrence; or</w:t>
            </w:r>
          </w:p>
          <w:p w14:paraId="2307FCE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uncomplicated gall bladder removal (cholecystectomy) performed entirely by laparoscopy.</w:t>
            </w:r>
          </w:p>
          <w:p w14:paraId="047F26EF" w14:textId="0589782B"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have been no post-operative complication</w:t>
            </w:r>
            <w:r w:rsidR="00EB769F">
              <w:rPr>
                <w:rFonts w:asciiTheme="minorHAnsi" w:hAnsiTheme="minorHAnsi" w:cstheme="minorHAnsi"/>
              </w:rPr>
              <w:t>s.</w:t>
            </w:r>
            <w:r w:rsidRPr="001D31E8">
              <w:rPr>
                <w:rFonts w:asciiTheme="minorHAnsi" w:hAnsiTheme="minorHAnsi" w:cstheme="minorHAnsi"/>
              </w:rPr>
              <w:t xml:space="preserve"> </w:t>
            </w:r>
          </w:p>
          <w:p w14:paraId="1D054497" w14:textId="77777777" w:rsidR="0034765D" w:rsidRPr="001D31E8" w:rsidRDefault="0034765D" w:rsidP="0034765D">
            <w:pPr>
              <w:pStyle w:val="Bodytext"/>
              <w:rPr>
                <w:rFonts w:asciiTheme="minorHAnsi" w:hAnsiTheme="minorHAnsi" w:cstheme="minorHAnsi"/>
                <w:b/>
              </w:rPr>
            </w:pPr>
          </w:p>
        </w:tc>
        <w:tc>
          <w:tcPr>
            <w:tcW w:w="4368" w:type="dxa"/>
          </w:tcPr>
          <w:p w14:paraId="6E251D4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at least three weeks have lapsed since the ap</w:t>
            </w:r>
            <w:r w:rsidR="005F1064" w:rsidRPr="001D31E8">
              <w:rPr>
                <w:rFonts w:asciiTheme="minorHAnsi" w:hAnsiTheme="minorHAnsi" w:cstheme="minorHAnsi"/>
              </w:rPr>
              <w:t>pende</w:t>
            </w:r>
            <w:r w:rsidRPr="001D31E8">
              <w:rPr>
                <w:rFonts w:asciiTheme="minorHAnsi" w:hAnsiTheme="minorHAnsi" w:cstheme="minorHAnsi"/>
              </w:rPr>
              <w:t>ctomy or hernia operation; or four weeks following cholecystectomy; and</w:t>
            </w:r>
          </w:p>
          <w:p w14:paraId="20E2525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licence holder feels well and is free of pain; and</w:t>
            </w:r>
          </w:p>
          <w:p w14:paraId="257DAA2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medication is no longer required; and </w:t>
            </w:r>
          </w:p>
          <w:p w14:paraId="60F545C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treating surgeon or GP allows a return to work.  (Notwithstanding, an earlier return may be permitted, but only on the advice of a Medical Examiner).</w:t>
            </w:r>
          </w:p>
        </w:tc>
        <w:tc>
          <w:tcPr>
            <w:tcW w:w="3487" w:type="dxa"/>
          </w:tcPr>
          <w:p w14:paraId="3C82B231" w14:textId="7A1C2F3F"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no medication permitted unless approved by a Medical Examiner or CAA</w:t>
            </w:r>
            <w:r w:rsidR="00EB769F">
              <w:rPr>
                <w:rFonts w:asciiTheme="minorHAnsi" w:hAnsiTheme="minorHAnsi" w:cstheme="minorHAnsi"/>
              </w:rPr>
              <w:t>.</w:t>
            </w:r>
            <w:r w:rsidRPr="001D31E8">
              <w:rPr>
                <w:rFonts w:asciiTheme="minorHAnsi" w:hAnsiTheme="minorHAnsi" w:cstheme="minorHAnsi"/>
              </w:rPr>
              <w:t xml:space="preserve"> </w:t>
            </w:r>
          </w:p>
        </w:tc>
      </w:tr>
      <w:tr w:rsidR="0034765D" w:rsidRPr="001D31E8" w14:paraId="0DE6C856" w14:textId="77777777" w:rsidTr="006C3027">
        <w:trPr>
          <w:cantSplit/>
        </w:trPr>
        <w:tc>
          <w:tcPr>
            <w:tcW w:w="2567" w:type="dxa"/>
          </w:tcPr>
          <w:p w14:paraId="4052C288" w14:textId="6BB81D0A" w:rsidR="0034765D" w:rsidRPr="001D31E8" w:rsidRDefault="00C51DBD" w:rsidP="0034765D">
            <w:pPr>
              <w:pStyle w:val="Heading2"/>
              <w:spacing w:before="240" w:after="120" w:line="264" w:lineRule="auto"/>
              <w:rPr>
                <w:rFonts w:asciiTheme="minorHAnsi" w:hAnsiTheme="minorHAnsi" w:cstheme="minorHAnsi"/>
                <w:bCs/>
              </w:rPr>
            </w:pPr>
            <w:bookmarkStart w:id="21" w:name="_Toc453594738"/>
            <w:r w:rsidRPr="001D31E8">
              <w:rPr>
                <w:rFonts w:asciiTheme="minorHAnsi" w:hAnsiTheme="minorHAnsi" w:cstheme="minorHAnsi"/>
                <w:bCs/>
              </w:rPr>
              <w:lastRenderedPageBreak/>
              <w:t>1.9 Female</w:t>
            </w:r>
            <w:r w:rsidR="0034765D" w:rsidRPr="001D31E8">
              <w:rPr>
                <w:rFonts w:asciiTheme="minorHAnsi" w:hAnsiTheme="minorHAnsi" w:cstheme="minorHAnsi"/>
                <w:bCs/>
              </w:rPr>
              <w:t xml:space="preserve"> urinary infection</w:t>
            </w:r>
            <w:bookmarkEnd w:id="21"/>
          </w:p>
          <w:p w14:paraId="41FDBFBC" w14:textId="77777777" w:rsidR="0034765D" w:rsidRPr="001D31E8" w:rsidRDefault="0034765D" w:rsidP="0034765D">
            <w:pPr>
              <w:pStyle w:val="Bodytext"/>
              <w:rPr>
                <w:rFonts w:asciiTheme="minorHAnsi" w:hAnsiTheme="minorHAnsi" w:cstheme="minorHAnsi"/>
                <w:b/>
              </w:rPr>
            </w:pPr>
          </w:p>
        </w:tc>
        <w:tc>
          <w:tcPr>
            <w:tcW w:w="4917" w:type="dxa"/>
          </w:tcPr>
          <w:p w14:paraId="3EB17174" w14:textId="77777777"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the infection does not affect the kidneys; and</w:t>
            </w:r>
          </w:p>
          <w:p w14:paraId="385A4708" w14:textId="1690C761"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 xml:space="preserve">occurs no more than twice in a </w:t>
            </w:r>
            <w:proofErr w:type="gramStart"/>
            <w:r w:rsidRPr="001D31E8">
              <w:rPr>
                <w:rFonts w:asciiTheme="minorHAnsi" w:hAnsiTheme="minorHAnsi" w:cstheme="minorHAnsi"/>
              </w:rPr>
              <w:t xml:space="preserve">six </w:t>
            </w:r>
            <w:r w:rsidR="00314C58" w:rsidRPr="001D31E8">
              <w:rPr>
                <w:rFonts w:asciiTheme="minorHAnsi" w:hAnsiTheme="minorHAnsi" w:cstheme="minorHAnsi"/>
              </w:rPr>
              <w:t>month</w:t>
            </w:r>
            <w:proofErr w:type="gramEnd"/>
            <w:r w:rsidRPr="001D31E8">
              <w:rPr>
                <w:rFonts w:asciiTheme="minorHAnsi" w:hAnsiTheme="minorHAnsi" w:cstheme="minorHAnsi"/>
              </w:rPr>
              <w:t xml:space="preserve"> period; and</w:t>
            </w:r>
          </w:p>
          <w:p w14:paraId="7A63DA37" w14:textId="77777777"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 xml:space="preserve">resolves within 5 days; and </w:t>
            </w:r>
          </w:p>
          <w:p w14:paraId="63B767CA" w14:textId="77777777"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 xml:space="preserve">there is no known or suspected abnormality causing the infection. </w:t>
            </w:r>
          </w:p>
        </w:tc>
        <w:tc>
          <w:tcPr>
            <w:tcW w:w="4368" w:type="dxa"/>
          </w:tcPr>
          <w:p w14:paraId="0E159B4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fever; and </w:t>
            </w:r>
          </w:p>
          <w:p w14:paraId="6DF3E0E4"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pain; and </w:t>
            </w:r>
          </w:p>
          <w:p w14:paraId="400777B3"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urinary frequency or other symptoms.  </w:t>
            </w:r>
          </w:p>
        </w:tc>
        <w:tc>
          <w:tcPr>
            <w:tcW w:w="3487" w:type="dxa"/>
          </w:tcPr>
          <w:p w14:paraId="7987E504" w14:textId="381CE02E"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r w:rsidR="00C51DBD" w:rsidRPr="001D31E8">
              <w:rPr>
                <w:rFonts w:asciiTheme="minorHAnsi" w:hAnsiTheme="minorHAnsi" w:cstheme="minorHAnsi"/>
              </w:rPr>
              <w:t>).</w:t>
            </w:r>
          </w:p>
          <w:p w14:paraId="6D69C63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urinary </w:t>
            </w:r>
            <w:proofErr w:type="spellStart"/>
            <w:r w:rsidRPr="001D31E8">
              <w:rPr>
                <w:rFonts w:asciiTheme="minorHAnsi" w:hAnsiTheme="minorHAnsi" w:cstheme="minorHAnsi"/>
              </w:rPr>
              <w:t>alkaliniser</w:t>
            </w:r>
            <w:proofErr w:type="spellEnd"/>
            <w:r w:rsidRPr="001D31E8">
              <w:rPr>
                <w:rFonts w:asciiTheme="minorHAnsi" w:hAnsiTheme="minorHAnsi" w:cstheme="minorHAnsi"/>
              </w:rPr>
              <w:t xml:space="preserve">, such as </w:t>
            </w:r>
            <w:proofErr w:type="spellStart"/>
            <w:r w:rsidRPr="001D31E8">
              <w:rPr>
                <w:rFonts w:asciiTheme="minorHAnsi" w:hAnsiTheme="minorHAnsi" w:cstheme="minorHAnsi"/>
              </w:rPr>
              <w:t>Citravescent</w:t>
            </w:r>
            <w:proofErr w:type="spellEnd"/>
            <w:r w:rsidRPr="001D31E8">
              <w:rPr>
                <w:rFonts w:asciiTheme="minorHAnsi" w:hAnsiTheme="minorHAnsi" w:cstheme="minorHAnsi"/>
              </w:rPr>
              <w:t xml:space="preserve"> or Ural. </w:t>
            </w:r>
          </w:p>
        </w:tc>
      </w:tr>
      <w:tr w:rsidR="0034765D" w:rsidRPr="001D31E8" w14:paraId="12FC3F4E" w14:textId="77777777" w:rsidTr="006C3027">
        <w:trPr>
          <w:cantSplit/>
        </w:trPr>
        <w:tc>
          <w:tcPr>
            <w:tcW w:w="2567" w:type="dxa"/>
          </w:tcPr>
          <w:p w14:paraId="69A04B4E" w14:textId="4B611F16" w:rsidR="0034765D" w:rsidRPr="001D31E8" w:rsidRDefault="00C51DBD" w:rsidP="0034765D">
            <w:pPr>
              <w:pStyle w:val="Heading2"/>
              <w:spacing w:before="240" w:after="120" w:line="264" w:lineRule="auto"/>
              <w:rPr>
                <w:rFonts w:asciiTheme="minorHAnsi" w:hAnsiTheme="minorHAnsi" w:cstheme="minorHAnsi"/>
                <w:bCs/>
              </w:rPr>
            </w:pPr>
            <w:bookmarkStart w:id="22" w:name="_Toc453594739"/>
            <w:r w:rsidRPr="001D31E8">
              <w:rPr>
                <w:rFonts w:asciiTheme="minorHAnsi" w:hAnsiTheme="minorHAnsi" w:cstheme="minorHAnsi"/>
                <w:bCs/>
              </w:rPr>
              <w:t>1.10 Male</w:t>
            </w:r>
            <w:r w:rsidR="0034765D" w:rsidRPr="001D31E8">
              <w:rPr>
                <w:rFonts w:asciiTheme="minorHAnsi" w:hAnsiTheme="minorHAnsi" w:cstheme="minorHAnsi"/>
                <w:bCs/>
              </w:rPr>
              <w:t xml:space="preserve"> </w:t>
            </w:r>
            <w:bookmarkEnd w:id="22"/>
            <w:r w:rsidR="00FC4C2D" w:rsidRPr="001D31E8">
              <w:rPr>
                <w:rFonts w:asciiTheme="minorHAnsi" w:hAnsiTheme="minorHAnsi" w:cstheme="minorHAnsi"/>
                <w:bCs/>
              </w:rPr>
              <w:t>urinary infection</w:t>
            </w:r>
          </w:p>
        </w:tc>
        <w:tc>
          <w:tcPr>
            <w:tcW w:w="4917" w:type="dxa"/>
          </w:tcPr>
          <w:p w14:paraId="4575D4CA"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infection is a first episode only; and </w:t>
            </w:r>
          </w:p>
          <w:p w14:paraId="547120F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affect the kidneys; and</w:t>
            </w:r>
          </w:p>
          <w:p w14:paraId="130AD743"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resolves within 5 days; and </w:t>
            </w:r>
          </w:p>
          <w:p w14:paraId="21F0E0E9" w14:textId="380A4B09"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known or suspected abnormality causing the infection</w:t>
            </w:r>
            <w:r w:rsidR="007C1FD8">
              <w:rPr>
                <w:rFonts w:asciiTheme="minorHAnsi" w:hAnsiTheme="minorHAnsi" w:cstheme="minorHAnsi"/>
              </w:rPr>
              <w:t xml:space="preserve">; and </w:t>
            </w:r>
          </w:p>
          <w:p w14:paraId="30F10DA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known or suspected renal or bladder calculi.</w:t>
            </w:r>
          </w:p>
          <w:p w14:paraId="2AA4C22A"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 xml:space="preserve">For clarification: any recurrent infection or any abnormal finding causing the infection must be reported. </w:t>
            </w:r>
          </w:p>
        </w:tc>
        <w:tc>
          <w:tcPr>
            <w:tcW w:w="4368" w:type="dxa"/>
          </w:tcPr>
          <w:p w14:paraId="0DB9959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fever; and </w:t>
            </w:r>
          </w:p>
          <w:p w14:paraId="23AC442E"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pain; and </w:t>
            </w:r>
          </w:p>
          <w:p w14:paraId="22C06464"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urinary frequency or other symptoms.  </w:t>
            </w:r>
          </w:p>
          <w:p w14:paraId="49D81556" w14:textId="77777777" w:rsidR="0034765D" w:rsidRPr="001D31E8" w:rsidRDefault="0034765D" w:rsidP="0034765D">
            <w:pPr>
              <w:pStyle w:val="Bodytext"/>
              <w:ind w:left="360"/>
              <w:rPr>
                <w:rFonts w:asciiTheme="minorHAnsi" w:hAnsiTheme="minorHAnsi" w:cstheme="minorHAnsi"/>
              </w:rPr>
            </w:pPr>
          </w:p>
        </w:tc>
        <w:tc>
          <w:tcPr>
            <w:tcW w:w="3487" w:type="dxa"/>
          </w:tcPr>
          <w:p w14:paraId="01B76940" w14:textId="5A1CA513"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r w:rsidR="00C51DBD" w:rsidRPr="001D31E8">
              <w:rPr>
                <w:rFonts w:asciiTheme="minorHAnsi" w:hAnsiTheme="minorHAnsi" w:cstheme="minorHAnsi"/>
              </w:rPr>
              <w:t>).</w:t>
            </w:r>
          </w:p>
          <w:p w14:paraId="744D6A0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urinary </w:t>
            </w:r>
            <w:proofErr w:type="spellStart"/>
            <w:r w:rsidRPr="001D31E8">
              <w:rPr>
                <w:rFonts w:asciiTheme="minorHAnsi" w:hAnsiTheme="minorHAnsi" w:cstheme="minorHAnsi"/>
              </w:rPr>
              <w:t>alkaliniser</w:t>
            </w:r>
            <w:proofErr w:type="spellEnd"/>
            <w:r w:rsidRPr="001D31E8">
              <w:rPr>
                <w:rFonts w:asciiTheme="minorHAnsi" w:hAnsiTheme="minorHAnsi" w:cstheme="minorHAnsi"/>
              </w:rPr>
              <w:t xml:space="preserve">, such as </w:t>
            </w:r>
            <w:proofErr w:type="spellStart"/>
            <w:r w:rsidRPr="001D31E8">
              <w:rPr>
                <w:rFonts w:asciiTheme="minorHAnsi" w:hAnsiTheme="minorHAnsi" w:cstheme="minorHAnsi"/>
              </w:rPr>
              <w:t>Citravescent</w:t>
            </w:r>
            <w:proofErr w:type="spellEnd"/>
            <w:r w:rsidRPr="001D31E8">
              <w:rPr>
                <w:rFonts w:asciiTheme="minorHAnsi" w:hAnsiTheme="minorHAnsi" w:cstheme="minorHAnsi"/>
              </w:rPr>
              <w:t xml:space="preserve"> or Ural.  </w:t>
            </w:r>
          </w:p>
          <w:p w14:paraId="58E98E12" w14:textId="77777777" w:rsidR="0034765D" w:rsidRPr="001D31E8" w:rsidRDefault="0034765D" w:rsidP="0034765D">
            <w:pPr>
              <w:pStyle w:val="Bodytext"/>
              <w:ind w:left="720"/>
              <w:rPr>
                <w:rFonts w:asciiTheme="minorHAnsi" w:hAnsiTheme="minorHAnsi" w:cstheme="minorHAnsi"/>
              </w:rPr>
            </w:pPr>
          </w:p>
        </w:tc>
      </w:tr>
      <w:tr w:rsidR="0034765D" w:rsidRPr="001D31E8" w14:paraId="5E36F0A2" w14:textId="77777777" w:rsidTr="006C3027">
        <w:trPr>
          <w:cantSplit/>
        </w:trPr>
        <w:tc>
          <w:tcPr>
            <w:tcW w:w="2567" w:type="dxa"/>
          </w:tcPr>
          <w:p w14:paraId="721542FD" w14:textId="77777777" w:rsidR="0034765D" w:rsidRPr="001D31E8" w:rsidRDefault="00375B98" w:rsidP="0034765D">
            <w:pPr>
              <w:pStyle w:val="Bodytext"/>
              <w:rPr>
                <w:rFonts w:asciiTheme="minorHAnsi" w:hAnsiTheme="minorHAnsi" w:cstheme="minorHAnsi"/>
              </w:rPr>
            </w:pPr>
            <w:r w:rsidRPr="001D31E8">
              <w:rPr>
                <w:rFonts w:asciiTheme="minorHAnsi" w:hAnsiTheme="minorHAnsi" w:cstheme="minorHAnsi"/>
                <w:b/>
                <w:bCs/>
              </w:rPr>
              <w:lastRenderedPageBreak/>
              <w:t>1.</w:t>
            </w:r>
            <w:r w:rsidR="0034765D" w:rsidRPr="001D31E8">
              <w:rPr>
                <w:rFonts w:asciiTheme="minorHAnsi" w:hAnsiTheme="minorHAnsi" w:cstheme="minorHAnsi"/>
                <w:b/>
                <w:bCs/>
              </w:rPr>
              <w:t>11 – Sprain and Strain</w:t>
            </w:r>
          </w:p>
        </w:tc>
        <w:tc>
          <w:tcPr>
            <w:tcW w:w="4917" w:type="dxa"/>
          </w:tcPr>
          <w:p w14:paraId="34B7D1D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sprain or strain of any limb or the back that does not involve a bone fracture; and </w:t>
            </w:r>
          </w:p>
          <w:p w14:paraId="0AF99DD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loss of function is likely to have fully resolved within 14 days; and</w:t>
            </w:r>
          </w:p>
          <w:p w14:paraId="2529033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no immobilisation by cast is required.</w:t>
            </w:r>
          </w:p>
        </w:tc>
        <w:tc>
          <w:tcPr>
            <w:tcW w:w="4368" w:type="dxa"/>
          </w:tcPr>
          <w:p w14:paraId="316C509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condition has fully resolved; or</w:t>
            </w:r>
          </w:p>
          <w:p w14:paraId="235C3F8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any pain is controlled with acceptable medication; and </w:t>
            </w:r>
          </w:p>
          <w:p w14:paraId="24FE820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functional impairment.</w:t>
            </w:r>
          </w:p>
        </w:tc>
        <w:tc>
          <w:tcPr>
            <w:tcW w:w="3487" w:type="dxa"/>
          </w:tcPr>
          <w:p w14:paraId="52CFFC4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Paracetamol or Non-Steroid Anti-Inflammatory Drugs (</w:t>
            </w:r>
            <w:proofErr w:type="gramStart"/>
            <w:r w:rsidRPr="001D31E8">
              <w:rPr>
                <w:rFonts w:asciiTheme="minorHAnsi" w:hAnsiTheme="minorHAnsi" w:cstheme="minorHAnsi"/>
              </w:rPr>
              <w:t>NSAIDs;</w:t>
            </w:r>
            <w:proofErr w:type="gramEnd"/>
            <w:r w:rsidRPr="001D31E8">
              <w:rPr>
                <w:rFonts w:asciiTheme="minorHAnsi" w:hAnsiTheme="minorHAnsi" w:cstheme="minorHAnsi"/>
              </w:rPr>
              <w:t xml:space="preserve"> i.e. Nurofen),</w:t>
            </w:r>
            <w:r w:rsidRPr="001D31E8">
              <w:rPr>
                <w:rFonts w:asciiTheme="minorHAnsi" w:hAnsiTheme="minorHAnsi" w:cstheme="minorHAnsi"/>
                <w:b/>
              </w:rPr>
              <w:t xml:space="preserve"> </w:t>
            </w:r>
            <w:r w:rsidRPr="001D31E8">
              <w:rPr>
                <w:rFonts w:asciiTheme="minorHAnsi" w:hAnsiTheme="minorHAnsi" w:cstheme="minorHAnsi"/>
              </w:rPr>
              <w:t xml:space="preserve">the medication must have been trialled on at least three occasions and no side effects have been experienced. </w:t>
            </w:r>
          </w:p>
          <w:p w14:paraId="100EC5B5" w14:textId="77777777" w:rsidR="0034765D" w:rsidRPr="001D31E8" w:rsidRDefault="0034765D" w:rsidP="0034765D">
            <w:pPr>
              <w:pStyle w:val="Bodytext"/>
              <w:ind w:left="720"/>
              <w:rPr>
                <w:rFonts w:asciiTheme="minorHAnsi" w:hAnsiTheme="minorHAnsi" w:cstheme="minorHAnsi"/>
              </w:rPr>
            </w:pPr>
          </w:p>
          <w:p w14:paraId="21C358EB" w14:textId="77777777" w:rsidR="0034765D" w:rsidRPr="001D31E8" w:rsidRDefault="0034765D" w:rsidP="0034765D">
            <w:pPr>
              <w:pStyle w:val="Bodytext"/>
              <w:rPr>
                <w:rFonts w:asciiTheme="minorHAnsi" w:hAnsiTheme="minorHAnsi" w:cstheme="minorHAnsi"/>
              </w:rPr>
            </w:pPr>
          </w:p>
        </w:tc>
      </w:tr>
      <w:tr w:rsidR="0034765D" w:rsidRPr="001D31E8" w14:paraId="43EDC763" w14:textId="77777777" w:rsidTr="006C3027">
        <w:trPr>
          <w:cantSplit/>
        </w:trPr>
        <w:tc>
          <w:tcPr>
            <w:tcW w:w="2567" w:type="dxa"/>
          </w:tcPr>
          <w:p w14:paraId="7CBA58B4" w14:textId="36A9078B" w:rsidR="0034765D" w:rsidRPr="001D31E8" w:rsidRDefault="00C51DBD" w:rsidP="0034765D">
            <w:pPr>
              <w:pStyle w:val="Heading2"/>
              <w:spacing w:before="240" w:after="120" w:line="264" w:lineRule="auto"/>
              <w:rPr>
                <w:rFonts w:asciiTheme="minorHAnsi" w:hAnsiTheme="minorHAnsi" w:cstheme="minorHAnsi"/>
                <w:bCs/>
              </w:rPr>
            </w:pPr>
            <w:bookmarkStart w:id="23" w:name="_Toc453594741"/>
            <w:r w:rsidRPr="001D31E8">
              <w:rPr>
                <w:rFonts w:asciiTheme="minorHAnsi" w:hAnsiTheme="minorHAnsi" w:cstheme="minorHAnsi"/>
                <w:bCs/>
              </w:rPr>
              <w:t>1.12 Office</w:t>
            </w:r>
            <w:r w:rsidR="0034765D" w:rsidRPr="001D31E8">
              <w:rPr>
                <w:rFonts w:asciiTheme="minorHAnsi" w:hAnsiTheme="minorHAnsi" w:cstheme="minorHAnsi"/>
                <w:bCs/>
              </w:rPr>
              <w:t xml:space="preserve"> procedures</w:t>
            </w:r>
            <w:bookmarkEnd w:id="23"/>
          </w:p>
          <w:p w14:paraId="13E9FA23" w14:textId="77777777" w:rsidR="0034765D" w:rsidRPr="001D31E8" w:rsidRDefault="0034765D" w:rsidP="0034765D">
            <w:pPr>
              <w:pStyle w:val="Heading3"/>
              <w:rPr>
                <w:rFonts w:asciiTheme="minorHAnsi" w:hAnsiTheme="minorHAnsi" w:cstheme="minorHAnsi"/>
                <w:b w:val="0"/>
                <w:szCs w:val="22"/>
              </w:rPr>
            </w:pPr>
            <w:r w:rsidRPr="001D31E8">
              <w:rPr>
                <w:rFonts w:asciiTheme="minorHAnsi" w:hAnsiTheme="minorHAnsi" w:cstheme="minorHAnsi"/>
                <w:b w:val="0"/>
                <w:szCs w:val="22"/>
              </w:rPr>
              <w:t>(Excluding eye laser surgery)</w:t>
            </w:r>
          </w:p>
          <w:p w14:paraId="122DD73A" w14:textId="77777777" w:rsidR="0034765D" w:rsidRPr="001D31E8" w:rsidRDefault="0034765D" w:rsidP="0034765D">
            <w:pPr>
              <w:pStyle w:val="Bodytext"/>
              <w:rPr>
                <w:rFonts w:asciiTheme="minorHAnsi" w:hAnsiTheme="minorHAnsi" w:cstheme="minorHAnsi"/>
              </w:rPr>
            </w:pPr>
          </w:p>
        </w:tc>
        <w:tc>
          <w:tcPr>
            <w:tcW w:w="4917" w:type="dxa"/>
          </w:tcPr>
          <w:p w14:paraId="03A67CA1" w14:textId="77777777" w:rsidR="0034765D" w:rsidRPr="001D31E8" w:rsidRDefault="0034765D" w:rsidP="0034765D">
            <w:pPr>
              <w:pStyle w:val="Bodytext"/>
              <w:numPr>
                <w:ilvl w:val="0"/>
                <w:numId w:val="21"/>
              </w:numPr>
              <w:rPr>
                <w:rFonts w:asciiTheme="minorHAnsi" w:hAnsiTheme="minorHAnsi" w:cstheme="minorHAnsi"/>
              </w:rPr>
            </w:pPr>
            <w:r w:rsidRPr="001D31E8">
              <w:rPr>
                <w:rFonts w:asciiTheme="minorHAnsi" w:hAnsiTheme="minorHAnsi" w:cstheme="minorHAnsi"/>
              </w:rPr>
              <w:t xml:space="preserve">procedures and operations carried out at the medical practitioner’s office, </w:t>
            </w:r>
            <w:r w:rsidRPr="001D31E8">
              <w:rPr>
                <w:rFonts w:asciiTheme="minorHAnsi" w:hAnsiTheme="minorHAnsi" w:cstheme="minorHAnsi"/>
              </w:rPr>
              <w:br/>
              <w:t>such as:</w:t>
            </w:r>
          </w:p>
          <w:p w14:paraId="2507D494" w14:textId="77777777" w:rsidR="0034765D" w:rsidRPr="001D31E8" w:rsidRDefault="0034765D" w:rsidP="0034765D">
            <w:pPr>
              <w:pStyle w:val="Bodytext"/>
              <w:numPr>
                <w:ilvl w:val="1"/>
                <w:numId w:val="21"/>
              </w:numPr>
              <w:rPr>
                <w:rFonts w:asciiTheme="minorHAnsi" w:hAnsiTheme="minorHAnsi" w:cstheme="minorHAnsi"/>
              </w:rPr>
            </w:pPr>
            <w:r w:rsidRPr="001D31E8">
              <w:rPr>
                <w:rFonts w:asciiTheme="minorHAnsi" w:hAnsiTheme="minorHAnsi" w:cstheme="minorHAnsi"/>
              </w:rPr>
              <w:t xml:space="preserve">excision of skin </w:t>
            </w:r>
            <w:proofErr w:type="gramStart"/>
            <w:r w:rsidRPr="001D31E8">
              <w:rPr>
                <w:rFonts w:asciiTheme="minorHAnsi" w:hAnsiTheme="minorHAnsi" w:cstheme="minorHAnsi"/>
              </w:rPr>
              <w:t>lesions;</w:t>
            </w:r>
            <w:proofErr w:type="gramEnd"/>
          </w:p>
          <w:p w14:paraId="3872EC10" w14:textId="77777777" w:rsidR="0034765D" w:rsidRPr="001D31E8" w:rsidRDefault="0034765D" w:rsidP="0034765D">
            <w:pPr>
              <w:pStyle w:val="Bodytext"/>
              <w:numPr>
                <w:ilvl w:val="1"/>
                <w:numId w:val="21"/>
              </w:numPr>
              <w:rPr>
                <w:rFonts w:asciiTheme="minorHAnsi" w:hAnsiTheme="minorHAnsi" w:cstheme="minorHAnsi"/>
              </w:rPr>
            </w:pPr>
            <w:proofErr w:type="gramStart"/>
            <w:r w:rsidRPr="001D31E8">
              <w:rPr>
                <w:rFonts w:asciiTheme="minorHAnsi" w:hAnsiTheme="minorHAnsi" w:cstheme="minorHAnsi"/>
              </w:rPr>
              <w:t>biopsies;</w:t>
            </w:r>
            <w:proofErr w:type="gramEnd"/>
            <w:r w:rsidRPr="001D31E8">
              <w:rPr>
                <w:rFonts w:asciiTheme="minorHAnsi" w:hAnsiTheme="minorHAnsi" w:cstheme="minorHAnsi"/>
              </w:rPr>
              <w:t xml:space="preserve"> </w:t>
            </w:r>
          </w:p>
          <w:p w14:paraId="2BD6E16E" w14:textId="77777777" w:rsidR="0034765D" w:rsidRPr="001D31E8" w:rsidRDefault="0034765D" w:rsidP="0034765D">
            <w:pPr>
              <w:pStyle w:val="Bodytext"/>
              <w:numPr>
                <w:ilvl w:val="1"/>
                <w:numId w:val="21"/>
              </w:numPr>
              <w:rPr>
                <w:rFonts w:asciiTheme="minorHAnsi" w:hAnsiTheme="minorHAnsi" w:cstheme="minorHAnsi"/>
              </w:rPr>
            </w:pPr>
            <w:r w:rsidRPr="001D31E8">
              <w:rPr>
                <w:rFonts w:asciiTheme="minorHAnsi" w:hAnsiTheme="minorHAnsi" w:cstheme="minorHAnsi"/>
              </w:rPr>
              <w:t>endoscopies not requiring sedation (e.g. rhinoscopy, laryngoscopy).</w:t>
            </w:r>
          </w:p>
        </w:tc>
        <w:tc>
          <w:tcPr>
            <w:tcW w:w="4368" w:type="dxa"/>
          </w:tcPr>
          <w:p w14:paraId="6D92F49A" w14:textId="35BF1D8D"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pain or </w:t>
            </w:r>
            <w:r w:rsidR="00C51DBD" w:rsidRPr="001D31E8">
              <w:rPr>
                <w:rFonts w:asciiTheme="minorHAnsi" w:hAnsiTheme="minorHAnsi" w:cstheme="minorHAnsi"/>
              </w:rPr>
              <w:t>distraction, (</w:t>
            </w:r>
            <w:r w:rsidRPr="001D31E8">
              <w:rPr>
                <w:rFonts w:asciiTheme="minorHAnsi" w:hAnsiTheme="minorHAnsi" w:cstheme="minorHAnsi"/>
              </w:rPr>
              <w:t xml:space="preserve">from suturing for </w:t>
            </w:r>
            <w:r w:rsidR="00EB769F">
              <w:rPr>
                <w:rFonts w:asciiTheme="minorHAnsi" w:hAnsiTheme="minorHAnsi" w:cstheme="minorHAnsi"/>
              </w:rPr>
              <w:t>instance</w:t>
            </w:r>
            <w:r w:rsidRPr="001D31E8">
              <w:rPr>
                <w:rFonts w:asciiTheme="minorHAnsi" w:hAnsiTheme="minorHAnsi" w:cstheme="minorHAnsi"/>
              </w:rPr>
              <w:t>); and</w:t>
            </w:r>
          </w:p>
          <w:p w14:paraId="39BEA843"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absence of any functional impairment; and</w:t>
            </w:r>
          </w:p>
          <w:p w14:paraId="6249F6F7"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the lesion excised is not thought to be melanoma, or other malignancy with potential for dissemination.</w:t>
            </w:r>
            <w:r w:rsidRPr="001D31E8">
              <w:rPr>
                <w:rFonts w:asciiTheme="minorHAnsi" w:hAnsiTheme="minorHAnsi" w:cstheme="minorHAnsi"/>
                <w:b/>
              </w:rPr>
              <w:t xml:space="preserve"> </w:t>
            </w:r>
          </w:p>
        </w:tc>
        <w:tc>
          <w:tcPr>
            <w:tcW w:w="3487" w:type="dxa"/>
          </w:tcPr>
          <w:p w14:paraId="4A945FC2" w14:textId="4C714D3A" w:rsidR="0034765D" w:rsidRPr="001D31E8" w:rsidRDefault="0034765D" w:rsidP="0034765D">
            <w:pPr>
              <w:pStyle w:val="ListParagraph"/>
              <w:numPr>
                <w:ilvl w:val="0"/>
                <w:numId w:val="5"/>
              </w:numPr>
              <w:rPr>
                <w:rFonts w:asciiTheme="minorHAnsi" w:hAnsiTheme="minorHAnsi" w:cstheme="minorHAnsi"/>
              </w:rPr>
            </w:pPr>
            <w:r w:rsidRPr="001D31E8">
              <w:rPr>
                <w:rFonts w:asciiTheme="minorHAnsi" w:hAnsiTheme="minorHAnsi" w:cstheme="minorHAnsi"/>
                <w:lang w:val="en-NZ"/>
              </w:rPr>
              <w:t>Paracetamol or Non-Steroid Anti-Inflammatory Drugs (</w:t>
            </w:r>
            <w:proofErr w:type="gramStart"/>
            <w:r w:rsidRPr="001D31E8">
              <w:rPr>
                <w:rFonts w:asciiTheme="minorHAnsi" w:hAnsiTheme="minorHAnsi" w:cstheme="minorHAnsi"/>
                <w:lang w:val="en-NZ"/>
              </w:rPr>
              <w:t>NSAIDs;</w:t>
            </w:r>
            <w:proofErr w:type="gramEnd"/>
            <w:r w:rsidRPr="001D31E8">
              <w:rPr>
                <w:rFonts w:asciiTheme="minorHAnsi" w:hAnsiTheme="minorHAnsi" w:cstheme="minorHAnsi"/>
                <w:lang w:val="en-NZ"/>
              </w:rPr>
              <w:t xml:space="preserve"> i.e. Nurofen)</w:t>
            </w:r>
            <w:r w:rsidR="00C51DBD" w:rsidRPr="001D31E8">
              <w:rPr>
                <w:rFonts w:asciiTheme="minorHAnsi" w:hAnsiTheme="minorHAnsi" w:cstheme="minorHAnsi"/>
                <w:lang w:val="en-NZ"/>
              </w:rPr>
              <w:t>.</w:t>
            </w:r>
          </w:p>
          <w:p w14:paraId="392A833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acceptable medication must have been trialled on at least three occasions and no side effects have been experienced. </w:t>
            </w:r>
          </w:p>
          <w:p w14:paraId="2EF9E5B3" w14:textId="77777777" w:rsidR="0034765D" w:rsidRPr="001D31E8" w:rsidRDefault="0034765D" w:rsidP="0034765D">
            <w:pPr>
              <w:pStyle w:val="Bodytext"/>
              <w:rPr>
                <w:rFonts w:asciiTheme="minorHAnsi" w:hAnsiTheme="minorHAnsi" w:cstheme="minorHAnsi"/>
                <w:b/>
              </w:rPr>
            </w:pPr>
          </w:p>
        </w:tc>
      </w:tr>
      <w:tr w:rsidR="0034765D" w:rsidRPr="001D31E8" w14:paraId="0F9C66C0" w14:textId="77777777" w:rsidTr="006C3027">
        <w:trPr>
          <w:cantSplit/>
        </w:trPr>
        <w:tc>
          <w:tcPr>
            <w:tcW w:w="2567" w:type="dxa"/>
          </w:tcPr>
          <w:p w14:paraId="1407061F" w14:textId="5CDCCCE0" w:rsidR="0034765D" w:rsidRPr="001D31E8" w:rsidRDefault="00C51DBD" w:rsidP="0034765D">
            <w:pPr>
              <w:pStyle w:val="Heading2"/>
              <w:spacing w:before="240" w:after="120" w:line="264" w:lineRule="auto"/>
              <w:rPr>
                <w:rFonts w:asciiTheme="minorHAnsi" w:hAnsiTheme="minorHAnsi" w:cstheme="minorHAnsi"/>
                <w:bCs/>
              </w:rPr>
            </w:pPr>
            <w:bookmarkStart w:id="24" w:name="_Toc453594742"/>
            <w:r w:rsidRPr="001D31E8">
              <w:rPr>
                <w:rFonts w:asciiTheme="minorHAnsi" w:hAnsiTheme="minorHAnsi" w:cstheme="minorHAnsi"/>
                <w:bCs/>
              </w:rPr>
              <w:lastRenderedPageBreak/>
              <w:t>1.13 Day</w:t>
            </w:r>
            <w:r w:rsidR="0034765D" w:rsidRPr="001D31E8">
              <w:rPr>
                <w:rFonts w:asciiTheme="minorHAnsi" w:hAnsiTheme="minorHAnsi" w:cstheme="minorHAnsi"/>
                <w:bCs/>
              </w:rPr>
              <w:t xml:space="preserve"> procedures</w:t>
            </w:r>
            <w:bookmarkEnd w:id="24"/>
          </w:p>
          <w:p w14:paraId="6C828EFA" w14:textId="77777777" w:rsidR="0034765D" w:rsidRPr="001D31E8" w:rsidRDefault="0034765D" w:rsidP="0034765D">
            <w:pPr>
              <w:pStyle w:val="Heading3"/>
              <w:rPr>
                <w:rFonts w:asciiTheme="minorHAnsi" w:hAnsiTheme="minorHAnsi" w:cstheme="minorHAnsi"/>
                <w:b w:val="0"/>
              </w:rPr>
            </w:pPr>
            <w:r w:rsidRPr="001D31E8">
              <w:rPr>
                <w:rFonts w:asciiTheme="minorHAnsi" w:hAnsiTheme="minorHAnsi" w:cstheme="minorHAnsi"/>
                <w:b w:val="0"/>
              </w:rPr>
              <w:t>(excluding eye procedures)</w:t>
            </w:r>
          </w:p>
          <w:p w14:paraId="67B4041B" w14:textId="77777777" w:rsidR="0034765D" w:rsidRPr="001D31E8" w:rsidRDefault="0034765D" w:rsidP="0034765D">
            <w:pPr>
              <w:pStyle w:val="Heading3"/>
              <w:rPr>
                <w:rFonts w:asciiTheme="minorHAnsi" w:hAnsiTheme="minorHAnsi" w:cstheme="minorHAnsi"/>
                <w:b w:val="0"/>
              </w:rPr>
            </w:pPr>
          </w:p>
        </w:tc>
        <w:tc>
          <w:tcPr>
            <w:tcW w:w="4917" w:type="dxa"/>
          </w:tcPr>
          <w:p w14:paraId="000E603F"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procedures limited to the following:</w:t>
            </w:r>
          </w:p>
          <w:p w14:paraId="428EFB99" w14:textId="77777777" w:rsidR="0034765D" w:rsidRPr="001D31E8" w:rsidRDefault="0034765D" w:rsidP="0034765D">
            <w:pPr>
              <w:pStyle w:val="Bodytext"/>
              <w:numPr>
                <w:ilvl w:val="1"/>
                <w:numId w:val="22"/>
              </w:numPr>
              <w:rPr>
                <w:rFonts w:asciiTheme="minorHAnsi" w:hAnsiTheme="minorHAnsi" w:cstheme="minorHAnsi"/>
              </w:rPr>
            </w:pPr>
            <w:r w:rsidRPr="001D31E8">
              <w:rPr>
                <w:rFonts w:asciiTheme="minorHAnsi" w:hAnsiTheme="minorHAnsi" w:cstheme="minorHAnsi"/>
              </w:rPr>
              <w:t>gastroscopy; or</w:t>
            </w:r>
          </w:p>
          <w:p w14:paraId="0256E498" w14:textId="77777777" w:rsidR="0034765D" w:rsidRPr="001D31E8" w:rsidRDefault="0034765D" w:rsidP="0034765D">
            <w:pPr>
              <w:pStyle w:val="Bodytext"/>
              <w:numPr>
                <w:ilvl w:val="1"/>
                <w:numId w:val="22"/>
              </w:numPr>
              <w:rPr>
                <w:rFonts w:asciiTheme="minorHAnsi" w:hAnsiTheme="minorHAnsi" w:cstheme="minorHAnsi"/>
              </w:rPr>
            </w:pPr>
            <w:r w:rsidRPr="001D31E8">
              <w:rPr>
                <w:rFonts w:asciiTheme="minorHAnsi" w:hAnsiTheme="minorHAnsi" w:cstheme="minorHAnsi"/>
              </w:rPr>
              <w:t>colonoscopy; or</w:t>
            </w:r>
          </w:p>
          <w:p w14:paraId="5A8C4B52" w14:textId="77777777" w:rsidR="0034765D" w:rsidRPr="001D31E8" w:rsidRDefault="0034765D" w:rsidP="0034765D">
            <w:pPr>
              <w:pStyle w:val="Bodytext"/>
              <w:numPr>
                <w:ilvl w:val="1"/>
                <w:numId w:val="22"/>
              </w:numPr>
              <w:rPr>
                <w:rFonts w:asciiTheme="minorHAnsi" w:hAnsiTheme="minorHAnsi" w:cstheme="minorHAnsi"/>
              </w:rPr>
            </w:pPr>
            <w:r w:rsidRPr="001D31E8">
              <w:rPr>
                <w:rFonts w:asciiTheme="minorHAnsi" w:hAnsiTheme="minorHAnsi" w:cstheme="minorHAnsi"/>
              </w:rPr>
              <w:t xml:space="preserve">bronchoscopy. </w:t>
            </w:r>
          </w:p>
          <w:p w14:paraId="53327A28" w14:textId="77777777" w:rsidR="0034765D" w:rsidRPr="001D31E8" w:rsidRDefault="0034765D" w:rsidP="0034765D">
            <w:pPr>
              <w:pStyle w:val="Bodytext"/>
              <w:ind w:left="360"/>
              <w:rPr>
                <w:rFonts w:asciiTheme="minorHAnsi" w:hAnsiTheme="minorHAnsi" w:cstheme="minorHAnsi"/>
              </w:rPr>
            </w:pPr>
          </w:p>
        </w:tc>
        <w:tc>
          <w:tcPr>
            <w:tcW w:w="4368" w:type="dxa"/>
          </w:tcPr>
          <w:p w14:paraId="52853A8E"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48 hours have passed since the procedure; and</w:t>
            </w:r>
          </w:p>
          <w:p w14:paraId="5C24343F"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there are no symptoms; and</w:t>
            </w:r>
          </w:p>
          <w:p w14:paraId="73F54CD8"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there is no bleeding or risk of bleeding; and</w:t>
            </w:r>
          </w:p>
          <w:p w14:paraId="2491F341"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there is no suspicion of malignancy or potentially disabling condition.</w:t>
            </w:r>
          </w:p>
        </w:tc>
        <w:tc>
          <w:tcPr>
            <w:tcW w:w="3487" w:type="dxa"/>
          </w:tcPr>
          <w:p w14:paraId="0E2DD6F6"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not applicable.</w:t>
            </w:r>
          </w:p>
        </w:tc>
      </w:tr>
      <w:tr w:rsidR="0034765D" w:rsidRPr="001D31E8" w14:paraId="766B41DA" w14:textId="77777777" w:rsidTr="006C3027">
        <w:trPr>
          <w:cantSplit/>
        </w:trPr>
        <w:tc>
          <w:tcPr>
            <w:tcW w:w="2567" w:type="dxa"/>
          </w:tcPr>
          <w:p w14:paraId="7E1E7CE2" w14:textId="256F1724" w:rsidR="0034765D" w:rsidRPr="001D31E8" w:rsidRDefault="00C51DBD" w:rsidP="0034765D">
            <w:pPr>
              <w:pStyle w:val="Heading2"/>
              <w:spacing w:before="240" w:after="120" w:line="264" w:lineRule="auto"/>
              <w:rPr>
                <w:rFonts w:asciiTheme="minorHAnsi" w:hAnsiTheme="minorHAnsi" w:cstheme="minorHAnsi"/>
                <w:bCs/>
              </w:rPr>
            </w:pPr>
            <w:bookmarkStart w:id="25" w:name="_Toc453594743"/>
            <w:r w:rsidRPr="001D31E8">
              <w:rPr>
                <w:rFonts w:asciiTheme="minorHAnsi" w:hAnsiTheme="minorHAnsi" w:cstheme="minorHAnsi"/>
                <w:bCs/>
              </w:rPr>
              <w:t>1.14 Other</w:t>
            </w:r>
            <w:r w:rsidR="0034765D" w:rsidRPr="001D31E8">
              <w:rPr>
                <w:rFonts w:asciiTheme="minorHAnsi" w:hAnsiTheme="minorHAnsi" w:cstheme="minorHAnsi"/>
                <w:bCs/>
              </w:rPr>
              <w:t xml:space="preserve"> Investigations</w:t>
            </w:r>
            <w:bookmarkEnd w:id="25"/>
            <w:r w:rsidR="0034765D" w:rsidRPr="001D31E8">
              <w:rPr>
                <w:rFonts w:asciiTheme="minorHAnsi" w:hAnsiTheme="minorHAnsi" w:cstheme="minorHAnsi"/>
                <w:bCs/>
              </w:rPr>
              <w:t xml:space="preserve"> </w:t>
            </w:r>
          </w:p>
        </w:tc>
        <w:tc>
          <w:tcPr>
            <w:tcW w:w="4917" w:type="dxa"/>
          </w:tcPr>
          <w:p w14:paraId="72A9DF96" w14:textId="77777777" w:rsidR="0034765D" w:rsidRPr="001D31E8" w:rsidRDefault="0034765D" w:rsidP="0034765D">
            <w:pPr>
              <w:pStyle w:val="Bodytext"/>
              <w:numPr>
                <w:ilvl w:val="0"/>
                <w:numId w:val="24"/>
              </w:numPr>
              <w:rPr>
                <w:rFonts w:asciiTheme="minorHAnsi" w:hAnsiTheme="minorHAnsi" w:cstheme="minorHAnsi"/>
              </w:rPr>
            </w:pPr>
            <w:r w:rsidRPr="001D31E8">
              <w:rPr>
                <w:rFonts w:asciiTheme="minorHAnsi" w:hAnsiTheme="minorHAnsi" w:cstheme="minorHAnsi"/>
              </w:rPr>
              <w:t xml:space="preserve">X-ray, CT scan, MRI, myocardial perfusion scan, blood tests etc. </w:t>
            </w:r>
          </w:p>
          <w:p w14:paraId="79F37680"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Provided that the test:</w:t>
            </w:r>
          </w:p>
          <w:p w14:paraId="0C15F3D4" w14:textId="77777777" w:rsidR="0034765D" w:rsidRPr="001D31E8" w:rsidRDefault="0034765D" w:rsidP="0034765D">
            <w:pPr>
              <w:pStyle w:val="Bodytext"/>
              <w:numPr>
                <w:ilvl w:val="0"/>
                <w:numId w:val="12"/>
              </w:numPr>
              <w:rPr>
                <w:rFonts w:asciiTheme="minorHAnsi" w:hAnsiTheme="minorHAnsi" w:cstheme="minorHAnsi"/>
              </w:rPr>
            </w:pPr>
            <w:r w:rsidRPr="001D31E8">
              <w:rPr>
                <w:rFonts w:asciiTheme="minorHAnsi" w:hAnsiTheme="minorHAnsi" w:cstheme="minorHAnsi"/>
              </w:rPr>
              <w:t>is undertaken routinely in relation to any application for a medical certificate; or</w:t>
            </w:r>
          </w:p>
          <w:p w14:paraId="4137D213" w14:textId="77777777" w:rsidR="0034765D" w:rsidRPr="001D31E8" w:rsidRDefault="0034765D" w:rsidP="0034765D">
            <w:pPr>
              <w:pStyle w:val="Bodytext"/>
              <w:numPr>
                <w:ilvl w:val="0"/>
                <w:numId w:val="12"/>
              </w:numPr>
              <w:rPr>
                <w:rFonts w:asciiTheme="minorHAnsi" w:hAnsiTheme="minorHAnsi" w:cstheme="minorHAnsi"/>
              </w:rPr>
            </w:pPr>
            <w:r w:rsidRPr="001D31E8">
              <w:rPr>
                <w:rFonts w:asciiTheme="minorHAnsi" w:hAnsiTheme="minorHAnsi" w:cstheme="minorHAnsi"/>
              </w:rPr>
              <w:t xml:space="preserve">is undertaken in relation to any other Temporary Medical Condition specified in this GD; or </w:t>
            </w:r>
          </w:p>
          <w:p w14:paraId="1582F660" w14:textId="77777777" w:rsidR="0034765D" w:rsidRPr="001D31E8" w:rsidRDefault="0034765D" w:rsidP="0034765D">
            <w:pPr>
              <w:pStyle w:val="Bodytext"/>
              <w:numPr>
                <w:ilvl w:val="0"/>
                <w:numId w:val="12"/>
              </w:numPr>
              <w:rPr>
                <w:rFonts w:asciiTheme="minorHAnsi" w:hAnsiTheme="minorHAnsi" w:cstheme="minorHAnsi"/>
              </w:rPr>
            </w:pPr>
            <w:r w:rsidRPr="001D31E8">
              <w:rPr>
                <w:rFonts w:asciiTheme="minorHAnsi" w:hAnsiTheme="minorHAnsi" w:cstheme="minorHAnsi"/>
              </w:rPr>
              <w:t>is undertaken in relation to any other medical condition already considered and reported during the most recent medical certification assessment.</w:t>
            </w:r>
          </w:p>
        </w:tc>
        <w:tc>
          <w:tcPr>
            <w:tcW w:w="4368" w:type="dxa"/>
          </w:tcPr>
          <w:p w14:paraId="5C3281B0" w14:textId="77777777"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the test has been completed; and</w:t>
            </w:r>
          </w:p>
          <w:p w14:paraId="18A61B5A" w14:textId="77777777"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the test does not reveal an aggravation of an existing condition or a new condition that must be reported; and</w:t>
            </w:r>
          </w:p>
          <w:p w14:paraId="3773FA14" w14:textId="7FDD7CDD"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 xml:space="preserve">if sedation has taken </w:t>
            </w:r>
            <w:r w:rsidR="00EB769F">
              <w:rPr>
                <w:rFonts w:asciiTheme="minorHAnsi" w:hAnsiTheme="minorHAnsi" w:cstheme="minorHAnsi"/>
              </w:rPr>
              <w:t>place</w:t>
            </w:r>
            <w:r w:rsidRPr="001D31E8">
              <w:rPr>
                <w:rFonts w:asciiTheme="minorHAnsi" w:hAnsiTheme="minorHAnsi" w:cstheme="minorHAnsi"/>
              </w:rPr>
              <w:t>, 24 hours have lapsed since the sedation.</w:t>
            </w:r>
          </w:p>
        </w:tc>
        <w:tc>
          <w:tcPr>
            <w:tcW w:w="3487" w:type="dxa"/>
          </w:tcPr>
          <w:p w14:paraId="774D9573" w14:textId="77777777"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not applicable.</w:t>
            </w:r>
          </w:p>
        </w:tc>
      </w:tr>
      <w:tr w:rsidR="0034765D" w:rsidRPr="001D31E8" w14:paraId="0B75178B" w14:textId="77777777" w:rsidTr="006C3027">
        <w:trPr>
          <w:cantSplit/>
        </w:trPr>
        <w:tc>
          <w:tcPr>
            <w:tcW w:w="2567" w:type="dxa"/>
          </w:tcPr>
          <w:p w14:paraId="0BCA49C0" w14:textId="45468520" w:rsidR="0034765D" w:rsidRPr="001D31E8" w:rsidRDefault="006C5E53" w:rsidP="0034765D">
            <w:pPr>
              <w:pStyle w:val="Heading2"/>
              <w:spacing w:before="240" w:after="120" w:line="264" w:lineRule="auto"/>
              <w:rPr>
                <w:rFonts w:asciiTheme="minorHAnsi" w:hAnsiTheme="minorHAnsi" w:cstheme="minorHAnsi"/>
                <w:bCs/>
              </w:rPr>
            </w:pPr>
            <w:bookmarkStart w:id="26" w:name="_Toc453594744"/>
            <w:r w:rsidRPr="001D31E8">
              <w:rPr>
                <w:rFonts w:asciiTheme="minorHAnsi" w:hAnsiTheme="minorHAnsi" w:cstheme="minorHAnsi"/>
                <w:bCs/>
              </w:rPr>
              <w:lastRenderedPageBreak/>
              <w:t>1.15 Dental</w:t>
            </w:r>
            <w:r w:rsidR="0034765D" w:rsidRPr="001D31E8">
              <w:rPr>
                <w:rFonts w:asciiTheme="minorHAnsi" w:hAnsiTheme="minorHAnsi" w:cstheme="minorHAnsi"/>
                <w:bCs/>
              </w:rPr>
              <w:t xml:space="preserve"> Procedures</w:t>
            </w:r>
            <w:bookmarkEnd w:id="26"/>
          </w:p>
        </w:tc>
        <w:tc>
          <w:tcPr>
            <w:tcW w:w="4917" w:type="dxa"/>
          </w:tcPr>
          <w:p w14:paraId="6A7C007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tooth filling; or</w:t>
            </w:r>
          </w:p>
          <w:p w14:paraId="322B04D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crown; or </w:t>
            </w:r>
          </w:p>
          <w:p w14:paraId="3766632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dental extraction; or</w:t>
            </w:r>
          </w:p>
          <w:p w14:paraId="6DF5E8D0"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root canal treatment.</w:t>
            </w:r>
          </w:p>
          <w:p w14:paraId="0DF16F1F" w14:textId="77777777" w:rsidR="0034765D" w:rsidRPr="001D31E8" w:rsidRDefault="0034765D" w:rsidP="0034765D">
            <w:pPr>
              <w:pStyle w:val="Bodytext"/>
              <w:rPr>
                <w:rFonts w:asciiTheme="minorHAnsi" w:hAnsiTheme="minorHAnsi" w:cstheme="minorHAnsi"/>
              </w:rPr>
            </w:pPr>
          </w:p>
          <w:p w14:paraId="0240BFF9"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For clarification: dental implantation should be reported.</w:t>
            </w:r>
          </w:p>
        </w:tc>
        <w:tc>
          <w:tcPr>
            <w:tcW w:w="4368" w:type="dxa"/>
          </w:tcPr>
          <w:p w14:paraId="0911606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pain and discomfort have resolved or are controlled by acceptable medication; and</w:t>
            </w:r>
          </w:p>
          <w:p w14:paraId="7AAC9BB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residual tooth infection; and</w:t>
            </w:r>
          </w:p>
          <w:p w14:paraId="4ADFEC0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one night has passed since tooth filling or crowning under local anaesthesia, or root canal treatment; or</w:t>
            </w:r>
          </w:p>
          <w:p w14:paraId="0B6ED0FE"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48 hours have passed if the procedure was carried out under general anaesthesia or sedation </w:t>
            </w:r>
          </w:p>
          <w:p w14:paraId="35544AD5" w14:textId="77777777" w:rsidR="0034765D" w:rsidRPr="001D31E8" w:rsidRDefault="0034765D" w:rsidP="0034765D">
            <w:pPr>
              <w:pStyle w:val="Bodytext"/>
              <w:numPr>
                <w:ilvl w:val="0"/>
                <w:numId w:val="5"/>
              </w:numPr>
              <w:rPr>
                <w:rFonts w:asciiTheme="minorHAnsi" w:hAnsiTheme="minorHAnsi" w:cstheme="minorHAnsi"/>
                <w:lang w:val="en-AU"/>
              </w:rPr>
            </w:pPr>
            <w:r w:rsidRPr="001D31E8">
              <w:rPr>
                <w:rFonts w:asciiTheme="minorHAnsi" w:hAnsiTheme="minorHAnsi" w:cstheme="minorHAnsi"/>
              </w:rPr>
              <w:t xml:space="preserve">three days have passed since a complicated or multiple teeth extraction. </w:t>
            </w:r>
          </w:p>
        </w:tc>
        <w:tc>
          <w:tcPr>
            <w:tcW w:w="3487" w:type="dxa"/>
          </w:tcPr>
          <w:p w14:paraId="7DC7ADCF" w14:textId="70CFB304" w:rsidR="0034765D" w:rsidRPr="001D31E8" w:rsidRDefault="0034765D" w:rsidP="0034765D">
            <w:pPr>
              <w:pStyle w:val="ListParagraph"/>
              <w:numPr>
                <w:ilvl w:val="0"/>
                <w:numId w:val="5"/>
              </w:numPr>
              <w:rPr>
                <w:rFonts w:asciiTheme="minorHAnsi" w:hAnsiTheme="minorHAnsi" w:cstheme="minorHAnsi"/>
                <w:lang w:val="en-NZ"/>
              </w:rPr>
            </w:pPr>
            <w:r w:rsidRPr="001D31E8">
              <w:rPr>
                <w:rFonts w:asciiTheme="minorHAnsi" w:hAnsiTheme="minorHAnsi" w:cstheme="minorHAnsi"/>
                <w:lang w:val="en-NZ"/>
              </w:rPr>
              <w:t>Paracetamol or Non-Steroid Anti-Inflammatory Drugs (</w:t>
            </w:r>
            <w:proofErr w:type="gramStart"/>
            <w:r w:rsidRPr="001D31E8">
              <w:rPr>
                <w:rFonts w:asciiTheme="minorHAnsi" w:hAnsiTheme="minorHAnsi" w:cstheme="minorHAnsi"/>
                <w:lang w:val="en-NZ"/>
              </w:rPr>
              <w:t>NSAIDs;</w:t>
            </w:r>
            <w:proofErr w:type="gramEnd"/>
            <w:r w:rsidRPr="001D31E8">
              <w:rPr>
                <w:rFonts w:asciiTheme="minorHAnsi" w:hAnsiTheme="minorHAnsi" w:cstheme="minorHAnsi"/>
                <w:lang w:val="en-NZ"/>
              </w:rPr>
              <w:t xml:space="preserve"> i.e. Nurofen)</w:t>
            </w:r>
            <w:r w:rsidR="006C5E53" w:rsidRPr="001D31E8">
              <w:rPr>
                <w:rFonts w:asciiTheme="minorHAnsi" w:hAnsiTheme="minorHAnsi" w:cstheme="minorHAnsi"/>
                <w:lang w:val="en-NZ"/>
              </w:rPr>
              <w:t>.</w:t>
            </w:r>
          </w:p>
          <w:p w14:paraId="7063D5A2" w14:textId="5D9E7EB9"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r w:rsidR="006C5E53" w:rsidRPr="001D31E8">
              <w:rPr>
                <w:rFonts w:asciiTheme="minorHAnsi" w:hAnsiTheme="minorHAnsi" w:cstheme="minorHAnsi"/>
              </w:rPr>
              <w:t>experienced.</w:t>
            </w:r>
            <w:r w:rsidRPr="001D31E8">
              <w:rPr>
                <w:rFonts w:asciiTheme="minorHAnsi" w:hAnsiTheme="minorHAnsi" w:cstheme="minorHAnsi"/>
              </w:rPr>
              <w:t xml:space="preserve"> </w:t>
            </w:r>
          </w:p>
          <w:p w14:paraId="4107965F" w14:textId="3B8805AD"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lang w:val="en-AU"/>
              </w:rPr>
              <w:t>oral antibiotics to complete the treatment (the licence holder must not have experienced any side effects after first taking the antibiotics</w:t>
            </w:r>
            <w:r w:rsidR="006C5E53" w:rsidRPr="001D31E8">
              <w:rPr>
                <w:rFonts w:asciiTheme="minorHAnsi" w:hAnsiTheme="minorHAnsi" w:cstheme="minorHAnsi"/>
                <w:lang w:val="en-AU"/>
              </w:rPr>
              <w:t>).</w:t>
            </w:r>
          </w:p>
          <w:p w14:paraId="5B20915A" w14:textId="77777777" w:rsidR="0034765D" w:rsidRPr="001D31E8" w:rsidRDefault="0034765D" w:rsidP="0034765D">
            <w:pPr>
              <w:pStyle w:val="Bodytext"/>
              <w:ind w:left="720"/>
              <w:rPr>
                <w:rFonts w:asciiTheme="minorHAnsi" w:hAnsiTheme="minorHAnsi" w:cstheme="minorHAnsi"/>
                <w:b/>
              </w:rPr>
            </w:pPr>
          </w:p>
        </w:tc>
      </w:tr>
      <w:tr w:rsidR="0034765D" w:rsidRPr="001D31E8" w14:paraId="657A191C" w14:textId="77777777" w:rsidTr="006C3027">
        <w:tc>
          <w:tcPr>
            <w:tcW w:w="2567" w:type="dxa"/>
          </w:tcPr>
          <w:p w14:paraId="2614EDEA" w14:textId="4386B5CE" w:rsidR="0034765D" w:rsidRPr="001D31E8" w:rsidRDefault="006C5E53" w:rsidP="0034765D">
            <w:pPr>
              <w:pStyle w:val="Heading2"/>
              <w:spacing w:before="240" w:after="120" w:line="264" w:lineRule="auto"/>
              <w:rPr>
                <w:rFonts w:asciiTheme="minorHAnsi" w:hAnsiTheme="minorHAnsi" w:cstheme="minorHAnsi"/>
                <w:bCs/>
              </w:rPr>
            </w:pPr>
            <w:bookmarkStart w:id="27" w:name="_Toc453594745"/>
            <w:r w:rsidRPr="001D31E8">
              <w:rPr>
                <w:rFonts w:asciiTheme="minorHAnsi" w:hAnsiTheme="minorHAnsi" w:cstheme="minorHAnsi"/>
                <w:bCs/>
              </w:rPr>
              <w:t>1.16 Blood</w:t>
            </w:r>
            <w:r w:rsidR="0034765D" w:rsidRPr="001D31E8">
              <w:rPr>
                <w:rFonts w:asciiTheme="minorHAnsi" w:hAnsiTheme="minorHAnsi" w:cstheme="minorHAnsi"/>
                <w:bCs/>
              </w:rPr>
              <w:t xml:space="preserve"> donations</w:t>
            </w:r>
            <w:bookmarkEnd w:id="27"/>
          </w:p>
        </w:tc>
        <w:tc>
          <w:tcPr>
            <w:tcW w:w="4917" w:type="dxa"/>
          </w:tcPr>
          <w:p w14:paraId="0BF7E940"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 xml:space="preserve">the donation of blood; or </w:t>
            </w:r>
          </w:p>
          <w:p w14:paraId="40BBFB6A"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 xml:space="preserve">the collection of blood for therapeutic purpose in the case of haemochromatosis (provided the diagnosis of haemochromatosis has been previously reported). </w:t>
            </w:r>
          </w:p>
        </w:tc>
        <w:tc>
          <w:tcPr>
            <w:tcW w:w="4368" w:type="dxa"/>
          </w:tcPr>
          <w:p w14:paraId="06A8F012" w14:textId="511FE620"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 xml:space="preserve">24 hours have </w:t>
            </w:r>
            <w:r w:rsidR="006C5E53" w:rsidRPr="001D31E8">
              <w:rPr>
                <w:rFonts w:asciiTheme="minorHAnsi" w:hAnsiTheme="minorHAnsi" w:cstheme="minorHAnsi"/>
              </w:rPr>
              <w:t>passed (</w:t>
            </w:r>
            <w:r w:rsidRPr="001D31E8">
              <w:rPr>
                <w:rFonts w:asciiTheme="minorHAnsi" w:hAnsiTheme="minorHAnsi" w:cstheme="minorHAnsi"/>
              </w:rPr>
              <w:t>48 hours for aerobatic flight) after the blood donation or collection; and</w:t>
            </w:r>
          </w:p>
          <w:p w14:paraId="1A0E9EDC"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the licence holder is free of any symptoms.</w:t>
            </w:r>
          </w:p>
        </w:tc>
        <w:tc>
          <w:tcPr>
            <w:tcW w:w="3487" w:type="dxa"/>
          </w:tcPr>
          <w:p w14:paraId="3DF119DD"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not applicable.</w:t>
            </w:r>
          </w:p>
        </w:tc>
      </w:tr>
      <w:tr w:rsidR="0034765D" w:rsidRPr="001D31E8" w14:paraId="2ADFE997" w14:textId="77777777" w:rsidTr="006C3027">
        <w:trPr>
          <w:cantSplit/>
        </w:trPr>
        <w:tc>
          <w:tcPr>
            <w:tcW w:w="2567" w:type="dxa"/>
          </w:tcPr>
          <w:p w14:paraId="1822419C" w14:textId="5A1BA502" w:rsidR="0034765D" w:rsidRPr="001D31E8" w:rsidRDefault="006C5E53" w:rsidP="0034765D">
            <w:pPr>
              <w:pStyle w:val="Heading2"/>
              <w:spacing w:before="240" w:after="120" w:line="264" w:lineRule="auto"/>
              <w:rPr>
                <w:rFonts w:asciiTheme="minorHAnsi" w:hAnsiTheme="minorHAnsi" w:cstheme="minorHAnsi"/>
                <w:bCs/>
              </w:rPr>
            </w:pPr>
            <w:r w:rsidRPr="001D31E8">
              <w:rPr>
                <w:rFonts w:asciiTheme="minorHAnsi" w:hAnsiTheme="minorHAnsi" w:cstheme="minorHAnsi"/>
                <w:bCs/>
              </w:rPr>
              <w:lastRenderedPageBreak/>
              <w:t>1.17 New</w:t>
            </w:r>
            <w:r w:rsidR="0034765D" w:rsidRPr="001D31E8">
              <w:rPr>
                <w:rFonts w:asciiTheme="minorHAnsi" w:hAnsiTheme="minorHAnsi" w:cstheme="minorHAnsi"/>
                <w:bCs/>
              </w:rPr>
              <w:t xml:space="preserve"> Glasses or Contact Lenses</w:t>
            </w:r>
          </w:p>
        </w:tc>
        <w:tc>
          <w:tcPr>
            <w:tcW w:w="4917" w:type="dxa"/>
          </w:tcPr>
          <w:p w14:paraId="753BA981" w14:textId="77777777" w:rsidR="0034765D" w:rsidRPr="001D31E8" w:rsidRDefault="0034765D" w:rsidP="0034765D">
            <w:pPr>
              <w:pStyle w:val="Bodytext"/>
              <w:numPr>
                <w:ilvl w:val="0"/>
                <w:numId w:val="15"/>
              </w:numPr>
              <w:rPr>
                <w:rFonts w:asciiTheme="minorHAnsi" w:hAnsiTheme="minorHAnsi" w:cstheme="minorHAnsi"/>
              </w:rPr>
            </w:pPr>
            <w:r w:rsidRPr="001D31E8">
              <w:rPr>
                <w:rFonts w:asciiTheme="minorHAnsi" w:hAnsiTheme="minorHAnsi" w:cstheme="minorHAnsi"/>
              </w:rPr>
              <w:t xml:space="preserve">no change in prescription; or </w:t>
            </w:r>
          </w:p>
          <w:p w14:paraId="0CE29DAC" w14:textId="77777777" w:rsidR="0034765D" w:rsidRPr="001D31E8" w:rsidRDefault="0034765D" w:rsidP="0034765D">
            <w:pPr>
              <w:pStyle w:val="Bodytext"/>
              <w:numPr>
                <w:ilvl w:val="0"/>
                <w:numId w:val="15"/>
              </w:numPr>
              <w:rPr>
                <w:rFonts w:asciiTheme="minorHAnsi" w:hAnsiTheme="minorHAnsi" w:cstheme="minorHAnsi"/>
              </w:rPr>
            </w:pPr>
            <w:r w:rsidRPr="001D31E8">
              <w:rPr>
                <w:rFonts w:asciiTheme="minorHAnsi" w:hAnsiTheme="minorHAnsi" w:cstheme="minorHAnsi"/>
              </w:rPr>
              <w:t>change of prescription, but the change is minor, the corrected and uncorrected vision are documented, preferably on a special eye report form (Q1-10) confirming that the licence holder meets the standards contained in Part 67 of the Civil Aviation Rules. The form must be brought along to the ME at the time of the next application.</w:t>
            </w:r>
          </w:p>
          <w:p w14:paraId="6CC780DC" w14:textId="77777777" w:rsidR="0034765D" w:rsidRPr="001D31E8" w:rsidRDefault="0034765D" w:rsidP="0034765D">
            <w:pPr>
              <w:pStyle w:val="Bodytext"/>
              <w:numPr>
                <w:ilvl w:val="0"/>
                <w:numId w:val="15"/>
              </w:numPr>
              <w:rPr>
                <w:rFonts w:asciiTheme="minorHAnsi" w:hAnsiTheme="minorHAnsi" w:cstheme="minorHAnsi"/>
              </w:rPr>
            </w:pPr>
            <w:r w:rsidRPr="001D31E8">
              <w:rPr>
                <w:rFonts w:asciiTheme="minorHAnsi" w:hAnsiTheme="minorHAnsi" w:cstheme="minorHAnsi"/>
              </w:rPr>
              <w:t>no change in the type of correction used (e.g. not a change from spectacles to contact lenses</w:t>
            </w:r>
            <w:proofErr w:type="gramStart"/>
            <w:r w:rsidRPr="001D31E8">
              <w:rPr>
                <w:rFonts w:asciiTheme="minorHAnsi" w:hAnsiTheme="minorHAnsi" w:cstheme="minorHAnsi"/>
              </w:rPr>
              <w:t>);</w:t>
            </w:r>
            <w:proofErr w:type="gramEnd"/>
            <w:r w:rsidRPr="001D31E8">
              <w:rPr>
                <w:rFonts w:asciiTheme="minorHAnsi" w:hAnsiTheme="minorHAnsi" w:cstheme="minorHAnsi"/>
              </w:rPr>
              <w:t xml:space="preserve"> </w:t>
            </w:r>
          </w:p>
          <w:p w14:paraId="3CA76CA9"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For clarification: all refractive surgery such as laser surgery or a cataract operation must be reported</w:t>
            </w:r>
          </w:p>
        </w:tc>
        <w:tc>
          <w:tcPr>
            <w:tcW w:w="4368" w:type="dxa"/>
          </w:tcPr>
          <w:p w14:paraId="7E00693B" w14:textId="77777777" w:rsidR="0034765D" w:rsidRPr="001D31E8" w:rsidRDefault="0034765D" w:rsidP="0034765D">
            <w:pPr>
              <w:pStyle w:val="Bodytext"/>
              <w:numPr>
                <w:ilvl w:val="0"/>
                <w:numId w:val="16"/>
              </w:numPr>
              <w:rPr>
                <w:rFonts w:asciiTheme="minorHAnsi" w:hAnsiTheme="minorHAnsi" w:cstheme="minorHAnsi"/>
              </w:rPr>
            </w:pPr>
            <w:r w:rsidRPr="001D31E8">
              <w:rPr>
                <w:rFonts w:asciiTheme="minorHAnsi" w:hAnsiTheme="minorHAnsi" w:cstheme="minorHAnsi"/>
              </w:rPr>
              <w:t xml:space="preserve">when the licence holder meets the vision standards set out in Part 67 of the Civil Aviation Rules, and </w:t>
            </w:r>
          </w:p>
          <w:p w14:paraId="70D1F477" w14:textId="77777777" w:rsidR="0034765D" w:rsidRPr="001D31E8" w:rsidRDefault="0034765D" w:rsidP="0034765D">
            <w:pPr>
              <w:pStyle w:val="Bodytext"/>
              <w:numPr>
                <w:ilvl w:val="0"/>
                <w:numId w:val="16"/>
              </w:numPr>
              <w:rPr>
                <w:rFonts w:asciiTheme="minorHAnsi" w:hAnsiTheme="minorHAnsi" w:cstheme="minorHAnsi"/>
              </w:rPr>
            </w:pPr>
            <w:r w:rsidRPr="001D31E8">
              <w:rPr>
                <w:rFonts w:asciiTheme="minorHAnsi" w:hAnsiTheme="minorHAnsi" w:cstheme="minorHAnsi"/>
              </w:rPr>
              <w:t>possess the new appropriate visual aid.</w:t>
            </w:r>
          </w:p>
        </w:tc>
        <w:tc>
          <w:tcPr>
            <w:tcW w:w="3487" w:type="dxa"/>
          </w:tcPr>
          <w:p w14:paraId="419C7922" w14:textId="77777777" w:rsidR="0034765D" w:rsidRPr="001D31E8" w:rsidRDefault="0034765D" w:rsidP="0034765D">
            <w:pPr>
              <w:pStyle w:val="Bodytext"/>
              <w:numPr>
                <w:ilvl w:val="0"/>
                <w:numId w:val="16"/>
              </w:numPr>
              <w:rPr>
                <w:rFonts w:asciiTheme="minorHAnsi" w:hAnsiTheme="minorHAnsi" w:cstheme="minorHAnsi"/>
              </w:rPr>
            </w:pPr>
            <w:r w:rsidRPr="001D31E8">
              <w:rPr>
                <w:rFonts w:asciiTheme="minorHAnsi" w:hAnsiTheme="minorHAnsi" w:cstheme="minorHAnsi"/>
              </w:rPr>
              <w:t>not applicable.</w:t>
            </w:r>
          </w:p>
        </w:tc>
      </w:tr>
      <w:tr w:rsidR="0034765D" w:rsidRPr="001D31E8" w14:paraId="56CC568D" w14:textId="77777777" w:rsidTr="006C3027">
        <w:trPr>
          <w:cantSplit/>
        </w:trPr>
        <w:tc>
          <w:tcPr>
            <w:tcW w:w="2567" w:type="dxa"/>
          </w:tcPr>
          <w:p w14:paraId="6B111055" w14:textId="332E55E2" w:rsidR="0034765D" w:rsidRPr="001D31E8" w:rsidRDefault="00C811FF" w:rsidP="0034765D">
            <w:pPr>
              <w:pStyle w:val="Heading2"/>
              <w:spacing w:before="240" w:after="120" w:line="264" w:lineRule="auto"/>
              <w:rPr>
                <w:rFonts w:asciiTheme="minorHAnsi" w:hAnsiTheme="minorHAnsi" w:cstheme="minorHAnsi"/>
                <w:bCs/>
              </w:rPr>
            </w:pPr>
            <w:r w:rsidRPr="001D31E8">
              <w:rPr>
                <w:rFonts w:asciiTheme="minorHAnsi" w:hAnsiTheme="minorHAnsi" w:cstheme="minorHAnsi"/>
                <w:bCs/>
              </w:rPr>
              <w:lastRenderedPageBreak/>
              <w:t>1.18 Conjunctivitis</w:t>
            </w:r>
          </w:p>
        </w:tc>
        <w:tc>
          <w:tcPr>
            <w:tcW w:w="4917" w:type="dxa"/>
          </w:tcPr>
          <w:p w14:paraId="08AC7BDA" w14:textId="77777777" w:rsidR="0034765D" w:rsidRPr="001D31E8" w:rsidRDefault="0034765D" w:rsidP="0034765D">
            <w:pPr>
              <w:pStyle w:val="Bodytext"/>
              <w:numPr>
                <w:ilvl w:val="0"/>
                <w:numId w:val="17"/>
              </w:numPr>
              <w:rPr>
                <w:rFonts w:asciiTheme="minorHAnsi" w:hAnsiTheme="minorHAnsi" w:cstheme="minorHAnsi"/>
              </w:rPr>
            </w:pPr>
            <w:r w:rsidRPr="001D31E8">
              <w:rPr>
                <w:rFonts w:asciiTheme="minorHAnsi" w:hAnsiTheme="minorHAnsi" w:cstheme="minorHAnsi"/>
              </w:rPr>
              <w:t>irritation, allergy, viral infection or bacterial of the lining (conjunctivae) of one or both eyes that is:</w:t>
            </w:r>
          </w:p>
          <w:p w14:paraId="5C180E1F" w14:textId="77777777" w:rsidR="0034765D" w:rsidRPr="001D31E8" w:rsidRDefault="0034765D" w:rsidP="0034765D">
            <w:pPr>
              <w:pStyle w:val="Bodytext"/>
              <w:numPr>
                <w:ilvl w:val="1"/>
                <w:numId w:val="23"/>
              </w:numPr>
              <w:rPr>
                <w:rFonts w:asciiTheme="minorHAnsi" w:hAnsiTheme="minorHAnsi" w:cstheme="minorHAnsi"/>
              </w:rPr>
            </w:pPr>
            <w:r w:rsidRPr="001D31E8">
              <w:rPr>
                <w:rFonts w:asciiTheme="minorHAnsi" w:hAnsiTheme="minorHAnsi" w:cstheme="minorHAnsi"/>
              </w:rPr>
              <w:t xml:space="preserve">not affecting any other part of the visual system; and </w:t>
            </w:r>
          </w:p>
          <w:p w14:paraId="21E29062" w14:textId="77777777" w:rsidR="0034765D" w:rsidRPr="001D31E8" w:rsidRDefault="0034765D" w:rsidP="0034765D">
            <w:pPr>
              <w:pStyle w:val="Bodytext"/>
              <w:numPr>
                <w:ilvl w:val="1"/>
                <w:numId w:val="23"/>
              </w:numPr>
              <w:rPr>
                <w:rFonts w:asciiTheme="minorHAnsi" w:hAnsiTheme="minorHAnsi" w:cstheme="minorHAnsi"/>
              </w:rPr>
            </w:pPr>
            <w:r w:rsidRPr="001D31E8">
              <w:rPr>
                <w:rFonts w:asciiTheme="minorHAnsi" w:hAnsiTheme="minorHAnsi" w:cstheme="minorHAnsi"/>
              </w:rPr>
              <w:t xml:space="preserve">not affecting vision. </w:t>
            </w:r>
          </w:p>
          <w:p w14:paraId="0BC9C045" w14:textId="2CC61A9F" w:rsidR="0034765D" w:rsidRPr="001D31E8" w:rsidRDefault="0034765D" w:rsidP="0034765D">
            <w:pPr>
              <w:pStyle w:val="Bodytext"/>
              <w:ind w:left="360"/>
              <w:rPr>
                <w:rFonts w:asciiTheme="minorHAnsi" w:hAnsiTheme="minorHAnsi" w:cstheme="minorHAnsi"/>
              </w:rPr>
            </w:pPr>
            <w:r w:rsidRPr="001D31E8">
              <w:rPr>
                <w:rFonts w:asciiTheme="minorHAnsi" w:hAnsiTheme="minorHAnsi" w:cstheme="minorHAnsi"/>
              </w:rPr>
              <w:t xml:space="preserve">For clarification: conditions affecting the </w:t>
            </w:r>
            <w:r w:rsidR="00314C58" w:rsidRPr="001D31E8">
              <w:rPr>
                <w:rFonts w:asciiTheme="minorHAnsi" w:hAnsiTheme="minorHAnsi" w:cstheme="minorHAnsi"/>
              </w:rPr>
              <w:t>cornea,</w:t>
            </w:r>
            <w:r w:rsidRPr="001D31E8">
              <w:rPr>
                <w:rFonts w:asciiTheme="minorHAnsi" w:hAnsiTheme="minorHAnsi" w:cstheme="minorHAnsi"/>
              </w:rPr>
              <w:t xml:space="preserve"> or the iris and herpes virus infections must be reported. </w:t>
            </w:r>
          </w:p>
        </w:tc>
        <w:tc>
          <w:tcPr>
            <w:tcW w:w="4368" w:type="dxa"/>
          </w:tcPr>
          <w:p w14:paraId="55E1C12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has resolved; or </w:t>
            </w:r>
          </w:p>
          <w:p w14:paraId="50BCB85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are controlled. </w:t>
            </w:r>
          </w:p>
          <w:p w14:paraId="72F87EAD" w14:textId="77777777" w:rsidR="0034765D" w:rsidRPr="001D31E8" w:rsidRDefault="0034765D" w:rsidP="0034765D">
            <w:pPr>
              <w:pStyle w:val="Bodytext"/>
              <w:rPr>
                <w:rFonts w:asciiTheme="minorHAnsi" w:hAnsiTheme="minorHAnsi" w:cstheme="minorHAnsi"/>
                <w:b/>
              </w:rPr>
            </w:pPr>
          </w:p>
        </w:tc>
        <w:tc>
          <w:tcPr>
            <w:tcW w:w="3487" w:type="dxa"/>
          </w:tcPr>
          <w:p w14:paraId="42209EF8" w14:textId="67533C02"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oral antihistamines: </w:t>
            </w:r>
            <w:r w:rsidR="006C5E53" w:rsidRPr="001D31E8">
              <w:rPr>
                <w:rFonts w:asciiTheme="minorHAnsi" w:hAnsiTheme="minorHAnsi" w:cstheme="minorHAnsi"/>
              </w:rPr>
              <w:t>Loratadine</w:t>
            </w:r>
            <w:r w:rsidRPr="001D31E8">
              <w:rPr>
                <w:rFonts w:asciiTheme="minorHAnsi" w:hAnsiTheme="minorHAnsi" w:cstheme="minorHAnsi"/>
              </w:rPr>
              <w:t>, Desloratadine, Fexofenadine, not combined with other preparations,</w:t>
            </w:r>
            <w:r w:rsidRPr="001D31E8">
              <w:rPr>
                <w:rFonts w:asciiTheme="minorHAnsi" w:hAnsiTheme="minorHAnsi" w:cstheme="minorHAnsi"/>
                <w:lang w:val="en-AU"/>
              </w:rPr>
              <w:t xml:space="preserve"> following a ground </w:t>
            </w:r>
            <w:proofErr w:type="gramStart"/>
            <w:r w:rsidRPr="001D31E8">
              <w:rPr>
                <w:rFonts w:asciiTheme="minorHAnsi" w:hAnsiTheme="minorHAnsi" w:cstheme="minorHAnsi"/>
                <w:lang w:val="en-AU"/>
              </w:rPr>
              <w:t>trial</w:t>
            </w:r>
            <w:r w:rsidRPr="001D31E8">
              <w:rPr>
                <w:rFonts w:asciiTheme="minorHAnsi" w:hAnsiTheme="minorHAnsi" w:cstheme="minorHAnsi"/>
              </w:rPr>
              <w:t>;</w:t>
            </w:r>
            <w:proofErr w:type="gramEnd"/>
          </w:p>
          <w:p w14:paraId="787F6E20"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eye drops, but not topical cream or </w:t>
            </w:r>
            <w:proofErr w:type="gramStart"/>
            <w:r w:rsidRPr="001D31E8">
              <w:rPr>
                <w:rFonts w:asciiTheme="minorHAnsi" w:hAnsiTheme="minorHAnsi" w:cstheme="minorHAnsi"/>
              </w:rPr>
              <w:t>ointment;</w:t>
            </w:r>
            <w:proofErr w:type="gramEnd"/>
          </w:p>
          <w:p w14:paraId="4BB0C041"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oral antibiotic to complete a treatment (the licence holder must not have experienced any side effects after first taking the antibiotics). </w:t>
            </w:r>
          </w:p>
        </w:tc>
      </w:tr>
      <w:tr w:rsidR="0034765D" w:rsidRPr="001D31E8" w14:paraId="3D2F58F7" w14:textId="77777777" w:rsidTr="006C3027">
        <w:trPr>
          <w:cantSplit/>
        </w:trPr>
        <w:tc>
          <w:tcPr>
            <w:tcW w:w="2567" w:type="dxa"/>
          </w:tcPr>
          <w:p w14:paraId="7821505C" w14:textId="1730C890" w:rsidR="0034765D" w:rsidRPr="001D31E8" w:rsidRDefault="006C5E53" w:rsidP="0034765D">
            <w:pPr>
              <w:pStyle w:val="Heading2"/>
              <w:spacing w:before="240" w:after="120" w:line="264" w:lineRule="auto"/>
              <w:rPr>
                <w:rFonts w:asciiTheme="minorHAnsi" w:hAnsiTheme="minorHAnsi" w:cstheme="minorHAnsi"/>
                <w:bCs/>
              </w:rPr>
            </w:pPr>
            <w:bookmarkStart w:id="28" w:name="_Toc453594748"/>
            <w:r w:rsidRPr="001D31E8">
              <w:rPr>
                <w:rFonts w:asciiTheme="minorHAnsi" w:hAnsiTheme="minorHAnsi" w:cstheme="minorHAnsi"/>
                <w:bCs/>
              </w:rPr>
              <w:lastRenderedPageBreak/>
              <w:t>1.19 Eye</w:t>
            </w:r>
            <w:r w:rsidR="0034765D" w:rsidRPr="001D31E8">
              <w:rPr>
                <w:rFonts w:asciiTheme="minorHAnsi" w:hAnsiTheme="minorHAnsi" w:cstheme="minorHAnsi"/>
                <w:bCs/>
              </w:rPr>
              <w:t xml:space="preserve"> injury</w:t>
            </w:r>
            <w:bookmarkEnd w:id="28"/>
          </w:p>
        </w:tc>
        <w:tc>
          <w:tcPr>
            <w:tcW w:w="4917" w:type="dxa"/>
          </w:tcPr>
          <w:p w14:paraId="3114E444"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reduction in vision; and </w:t>
            </w:r>
          </w:p>
          <w:p w14:paraId="0985CE83"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reduction in visual fields; and  </w:t>
            </w:r>
          </w:p>
          <w:p w14:paraId="6D5027D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has been no pain for 48 hours or more; and</w:t>
            </w:r>
          </w:p>
          <w:p w14:paraId="3715626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infection; and</w:t>
            </w:r>
          </w:p>
          <w:p w14:paraId="4A6D20F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penetrating eye injury.</w:t>
            </w:r>
          </w:p>
        </w:tc>
        <w:tc>
          <w:tcPr>
            <w:tcW w:w="4368" w:type="dxa"/>
          </w:tcPr>
          <w:p w14:paraId="5797C215"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the condition has resolved; or </w:t>
            </w:r>
          </w:p>
          <w:p w14:paraId="73FD8B99" w14:textId="77777777" w:rsidR="0034765D" w:rsidRPr="001D31E8" w:rsidRDefault="0034765D" w:rsidP="0034765D">
            <w:pPr>
              <w:pStyle w:val="Bodytext"/>
              <w:numPr>
                <w:ilvl w:val="0"/>
                <w:numId w:val="18"/>
              </w:numPr>
              <w:rPr>
                <w:rFonts w:asciiTheme="minorHAnsi" w:hAnsiTheme="minorHAnsi" w:cstheme="minorHAnsi"/>
                <w:b/>
              </w:rPr>
            </w:pPr>
            <w:r w:rsidRPr="001D31E8">
              <w:rPr>
                <w:rFonts w:asciiTheme="minorHAnsi" w:hAnsiTheme="minorHAnsi" w:cstheme="minorHAnsi"/>
              </w:rPr>
              <w:t>the symptoms are controlled.</w:t>
            </w:r>
          </w:p>
        </w:tc>
        <w:tc>
          <w:tcPr>
            <w:tcW w:w="3487" w:type="dxa"/>
          </w:tcPr>
          <w:p w14:paraId="60E162F8"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Paracetamol or NSAIDs (such as Ibuprofen</w:t>
            </w:r>
            <w:proofErr w:type="gramStart"/>
            <w:r w:rsidRPr="001D31E8">
              <w:rPr>
                <w:rFonts w:asciiTheme="minorHAnsi" w:hAnsiTheme="minorHAnsi" w:cstheme="minorHAnsi"/>
              </w:rPr>
              <w:t>);</w:t>
            </w:r>
            <w:proofErr w:type="gramEnd"/>
          </w:p>
          <w:p w14:paraId="419E9DA2"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proofErr w:type="gramStart"/>
            <w:r w:rsidRPr="001D31E8">
              <w:rPr>
                <w:rFonts w:asciiTheme="minorHAnsi" w:hAnsiTheme="minorHAnsi" w:cstheme="minorHAnsi"/>
              </w:rPr>
              <w:t>experienced;</w:t>
            </w:r>
            <w:proofErr w:type="gramEnd"/>
            <w:r w:rsidRPr="001D31E8">
              <w:rPr>
                <w:rFonts w:asciiTheme="minorHAnsi" w:hAnsiTheme="minorHAnsi" w:cstheme="minorHAnsi"/>
              </w:rPr>
              <w:t xml:space="preserve"> </w:t>
            </w:r>
          </w:p>
          <w:p w14:paraId="7D122C03" w14:textId="0FC718D2"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eye drops</w:t>
            </w:r>
            <w:r w:rsidR="00CF23F9">
              <w:rPr>
                <w:rFonts w:asciiTheme="minorHAnsi" w:hAnsiTheme="minorHAnsi" w:cstheme="minorHAnsi"/>
              </w:rPr>
              <w:t>,</w:t>
            </w:r>
            <w:r w:rsidRPr="001D31E8">
              <w:rPr>
                <w:rFonts w:asciiTheme="minorHAnsi" w:hAnsiTheme="minorHAnsi" w:cstheme="minorHAnsi"/>
              </w:rPr>
              <w:t xml:space="preserve"> but no topical cream or </w:t>
            </w:r>
            <w:r w:rsidR="006C5E53" w:rsidRPr="001D31E8">
              <w:rPr>
                <w:rFonts w:asciiTheme="minorHAnsi" w:hAnsiTheme="minorHAnsi" w:cstheme="minorHAnsi"/>
              </w:rPr>
              <w:t>ointment</w:t>
            </w:r>
            <w:r w:rsidR="00D3028D">
              <w:rPr>
                <w:rFonts w:asciiTheme="minorHAnsi" w:hAnsiTheme="minorHAnsi" w:cstheme="minorHAnsi"/>
              </w:rPr>
              <w:t xml:space="preserve"> within 12 hours prior to </w:t>
            </w:r>
            <w:r w:rsidR="00CF23F9">
              <w:rPr>
                <w:rFonts w:asciiTheme="minorHAnsi" w:hAnsiTheme="minorHAnsi" w:cstheme="minorHAnsi"/>
              </w:rPr>
              <w:t>the exercise of privileges</w:t>
            </w:r>
            <w:r w:rsidR="00D3028D">
              <w:rPr>
                <w:rFonts w:asciiTheme="minorHAnsi" w:hAnsiTheme="minorHAnsi" w:cstheme="minorHAnsi"/>
              </w:rPr>
              <w:t>.</w:t>
            </w:r>
          </w:p>
        </w:tc>
      </w:tr>
      <w:tr w:rsidR="0034765D" w:rsidRPr="001D31E8" w14:paraId="5DE8FC18" w14:textId="77777777" w:rsidTr="006C3027">
        <w:trPr>
          <w:cantSplit/>
        </w:trPr>
        <w:tc>
          <w:tcPr>
            <w:tcW w:w="2567" w:type="dxa"/>
          </w:tcPr>
          <w:p w14:paraId="5C74C888" w14:textId="5F628A2E" w:rsidR="0034765D" w:rsidRPr="001D31E8" w:rsidRDefault="006C5E53" w:rsidP="0034765D">
            <w:pPr>
              <w:pStyle w:val="Heading2"/>
              <w:spacing w:before="240" w:after="120" w:line="264" w:lineRule="auto"/>
              <w:rPr>
                <w:rFonts w:asciiTheme="minorHAnsi" w:hAnsiTheme="minorHAnsi" w:cstheme="minorHAnsi"/>
                <w:bCs/>
              </w:rPr>
            </w:pPr>
            <w:bookmarkStart w:id="29" w:name="_Toc453594749"/>
            <w:r w:rsidRPr="001D31E8">
              <w:rPr>
                <w:rFonts w:asciiTheme="minorHAnsi" w:hAnsiTheme="minorHAnsi" w:cstheme="minorHAnsi"/>
                <w:bCs/>
              </w:rPr>
              <w:t>1.20 Skin</w:t>
            </w:r>
            <w:r w:rsidR="0034765D" w:rsidRPr="001D31E8">
              <w:rPr>
                <w:rFonts w:asciiTheme="minorHAnsi" w:hAnsiTheme="minorHAnsi" w:cstheme="minorHAnsi"/>
                <w:bCs/>
              </w:rPr>
              <w:t xml:space="preserve"> conditions</w:t>
            </w:r>
            <w:bookmarkEnd w:id="29"/>
          </w:p>
        </w:tc>
        <w:tc>
          <w:tcPr>
            <w:tcW w:w="4917" w:type="dxa"/>
          </w:tcPr>
          <w:p w14:paraId="073DEA3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is not causing distraction or impacting sleep; and </w:t>
            </w:r>
          </w:p>
          <w:p w14:paraId="6D4F0D8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require oral steroids; and</w:t>
            </w:r>
          </w:p>
          <w:p w14:paraId="0CC6F42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require Isotretinoin (e.g.  Roaccutane); and</w:t>
            </w:r>
          </w:p>
          <w:p w14:paraId="479206D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require immunity suppressant agents (e.g. methotrexate).</w:t>
            </w:r>
          </w:p>
        </w:tc>
        <w:tc>
          <w:tcPr>
            <w:tcW w:w="4368" w:type="dxa"/>
          </w:tcPr>
          <w:p w14:paraId="481D2B30"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has resolved; or </w:t>
            </w:r>
          </w:p>
          <w:p w14:paraId="220EBC6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are controlled; and </w:t>
            </w:r>
          </w:p>
          <w:p w14:paraId="2A5ED82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skin infection has resolved and is unlikely to recur.</w:t>
            </w:r>
          </w:p>
        </w:tc>
        <w:tc>
          <w:tcPr>
            <w:tcW w:w="3487" w:type="dxa"/>
          </w:tcPr>
          <w:p w14:paraId="1397C32A"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proofErr w:type="gramStart"/>
            <w:r w:rsidRPr="001D31E8">
              <w:rPr>
                <w:rFonts w:asciiTheme="minorHAnsi" w:hAnsiTheme="minorHAnsi" w:cstheme="minorHAnsi"/>
              </w:rPr>
              <w:t>);</w:t>
            </w:r>
            <w:proofErr w:type="gramEnd"/>
            <w:r w:rsidRPr="001D31E8">
              <w:rPr>
                <w:rFonts w:asciiTheme="minorHAnsi" w:hAnsiTheme="minorHAnsi" w:cstheme="minorHAnsi"/>
                <w:lang w:val="en-AU"/>
              </w:rPr>
              <w:t xml:space="preserve"> </w:t>
            </w:r>
          </w:p>
          <w:p w14:paraId="4026D80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topical skin creams and ointments.</w:t>
            </w:r>
          </w:p>
          <w:p w14:paraId="2D3B7AF6" w14:textId="77777777" w:rsidR="0034765D" w:rsidRPr="001D31E8" w:rsidRDefault="0034765D" w:rsidP="0034765D">
            <w:pPr>
              <w:pStyle w:val="Bodytext"/>
              <w:ind w:left="720"/>
              <w:rPr>
                <w:rFonts w:asciiTheme="minorHAnsi" w:hAnsiTheme="minorHAnsi" w:cstheme="minorHAnsi"/>
                <w:lang w:val="en-AU"/>
              </w:rPr>
            </w:pPr>
          </w:p>
        </w:tc>
      </w:tr>
    </w:tbl>
    <w:p w14:paraId="4E1BFE8F" w14:textId="77777777" w:rsidR="005A580E" w:rsidRPr="001D31E8" w:rsidRDefault="005A580E" w:rsidP="005A580E">
      <w:pPr>
        <w:rPr>
          <w:rFonts w:asciiTheme="minorHAnsi" w:hAnsiTheme="minorHAnsi" w:cstheme="minorHAnsi"/>
        </w:rPr>
      </w:pPr>
      <w:r w:rsidRPr="001D31E8">
        <w:rPr>
          <w:rFonts w:asciiTheme="minorHAnsi" w:hAnsiTheme="minorHAnsi" w:cstheme="minorHAnsi"/>
        </w:rPr>
        <w:br w:type="page"/>
      </w:r>
    </w:p>
    <w:tbl>
      <w:tblPr>
        <w:tblStyle w:val="TableGrid"/>
        <w:tblW w:w="15451" w:type="dxa"/>
        <w:tblInd w:w="-885" w:type="dxa"/>
        <w:tblLook w:val="04A0" w:firstRow="1" w:lastRow="0" w:firstColumn="1" w:lastColumn="0" w:noHBand="0" w:noVBand="1"/>
      </w:tblPr>
      <w:tblGrid>
        <w:gridCol w:w="2836"/>
        <w:gridCol w:w="6520"/>
        <w:gridCol w:w="6095"/>
      </w:tblGrid>
      <w:tr w:rsidR="005A580E" w:rsidRPr="001D31E8" w14:paraId="0C6FFE28" w14:textId="77777777" w:rsidTr="0034765D">
        <w:tc>
          <w:tcPr>
            <w:tcW w:w="15451" w:type="dxa"/>
            <w:gridSpan w:val="3"/>
            <w:tcBorders>
              <w:top w:val="nil"/>
              <w:left w:val="nil"/>
              <w:bottom w:val="single" w:sz="4" w:space="0" w:color="auto"/>
              <w:right w:val="nil"/>
            </w:tcBorders>
          </w:tcPr>
          <w:p w14:paraId="230185A0" w14:textId="77777777" w:rsidR="005A580E" w:rsidRPr="001D31E8" w:rsidRDefault="005A580E" w:rsidP="00AD5F8F">
            <w:pPr>
              <w:pStyle w:val="Bodytext"/>
              <w:ind w:left="720"/>
              <w:rPr>
                <w:rFonts w:asciiTheme="minorHAnsi" w:hAnsiTheme="minorHAnsi" w:cstheme="minorHAnsi"/>
                <w:sz w:val="28"/>
              </w:rPr>
            </w:pPr>
            <w:r w:rsidRPr="001D31E8">
              <w:rPr>
                <w:rFonts w:asciiTheme="minorHAnsi" w:hAnsiTheme="minorHAnsi" w:cstheme="minorHAnsi"/>
                <w:b/>
                <w:bCs/>
                <w:sz w:val="28"/>
              </w:rPr>
              <w:lastRenderedPageBreak/>
              <w:t>Use of Medication</w:t>
            </w:r>
            <w:r w:rsidR="00161270" w:rsidRPr="001D31E8">
              <w:rPr>
                <w:rFonts w:asciiTheme="minorHAnsi" w:hAnsiTheme="minorHAnsi" w:cstheme="minorHAnsi"/>
                <w:b/>
                <w:bCs/>
                <w:sz w:val="28"/>
              </w:rPr>
              <w:t xml:space="preserve"> (in relation to medical conditions that do not require reporting</w:t>
            </w:r>
            <w:r w:rsidR="004D32DF" w:rsidRPr="001D31E8">
              <w:rPr>
                <w:rFonts w:asciiTheme="minorHAnsi" w:hAnsiTheme="minorHAnsi" w:cstheme="minorHAnsi"/>
                <w:b/>
                <w:bCs/>
                <w:sz w:val="28"/>
              </w:rPr>
              <w:t xml:space="preserve"> and are not listed in </w:t>
            </w:r>
            <w:r w:rsidR="00375B98" w:rsidRPr="001D31E8">
              <w:rPr>
                <w:rFonts w:asciiTheme="minorHAnsi" w:hAnsiTheme="minorHAnsi" w:cstheme="minorHAnsi"/>
                <w:b/>
                <w:bCs/>
                <w:sz w:val="28"/>
              </w:rPr>
              <w:t>1.</w:t>
            </w:r>
            <w:r w:rsidR="004D32DF" w:rsidRPr="001D31E8">
              <w:rPr>
                <w:rFonts w:asciiTheme="minorHAnsi" w:hAnsiTheme="minorHAnsi" w:cstheme="minorHAnsi"/>
                <w:b/>
                <w:bCs/>
                <w:sz w:val="28"/>
              </w:rPr>
              <w:t xml:space="preserve">1 to </w:t>
            </w:r>
            <w:r w:rsidR="00375B98" w:rsidRPr="001D31E8">
              <w:rPr>
                <w:rFonts w:asciiTheme="minorHAnsi" w:hAnsiTheme="minorHAnsi" w:cstheme="minorHAnsi"/>
                <w:b/>
                <w:bCs/>
                <w:sz w:val="28"/>
              </w:rPr>
              <w:t>1.</w:t>
            </w:r>
            <w:r w:rsidR="004D32DF" w:rsidRPr="001D31E8">
              <w:rPr>
                <w:rFonts w:asciiTheme="minorHAnsi" w:hAnsiTheme="minorHAnsi" w:cstheme="minorHAnsi"/>
                <w:b/>
                <w:bCs/>
                <w:sz w:val="28"/>
              </w:rPr>
              <w:t>20</w:t>
            </w:r>
            <w:r w:rsidR="00161270" w:rsidRPr="001D31E8">
              <w:rPr>
                <w:rFonts w:asciiTheme="minorHAnsi" w:hAnsiTheme="minorHAnsi" w:cstheme="minorHAnsi"/>
                <w:b/>
                <w:bCs/>
                <w:sz w:val="28"/>
              </w:rPr>
              <w:t>)</w:t>
            </w:r>
          </w:p>
        </w:tc>
      </w:tr>
      <w:tr w:rsidR="005A580E" w:rsidRPr="001D31E8" w14:paraId="3FAE1436" w14:textId="77777777" w:rsidTr="0034765D">
        <w:tc>
          <w:tcPr>
            <w:tcW w:w="2836" w:type="dxa"/>
            <w:tcBorders>
              <w:top w:val="single" w:sz="4" w:space="0" w:color="auto"/>
            </w:tcBorders>
            <w:shd w:val="clear" w:color="auto" w:fill="C6D9F1" w:themeFill="text2" w:themeFillTint="33"/>
          </w:tcPr>
          <w:p w14:paraId="3F75EC65" w14:textId="77777777" w:rsidR="005A580E" w:rsidRPr="001D31E8" w:rsidRDefault="006C3027" w:rsidP="00674409">
            <w:pPr>
              <w:pStyle w:val="Heading2"/>
              <w:spacing w:before="240" w:after="120" w:line="264" w:lineRule="auto"/>
              <w:rPr>
                <w:rFonts w:asciiTheme="minorHAnsi" w:hAnsiTheme="minorHAnsi" w:cstheme="minorHAnsi"/>
                <w:bCs/>
              </w:rPr>
            </w:pPr>
            <w:r w:rsidRPr="001D31E8">
              <w:rPr>
                <w:rFonts w:asciiTheme="minorHAnsi" w:hAnsiTheme="minorHAnsi" w:cstheme="minorHAnsi"/>
                <w:bCs/>
              </w:rPr>
              <w:t>Condition</w:t>
            </w:r>
          </w:p>
        </w:tc>
        <w:tc>
          <w:tcPr>
            <w:tcW w:w="6520" w:type="dxa"/>
            <w:tcBorders>
              <w:top w:val="single" w:sz="4" w:space="0" w:color="auto"/>
            </w:tcBorders>
            <w:shd w:val="clear" w:color="auto" w:fill="C6D9F1" w:themeFill="text2" w:themeFillTint="33"/>
            <w:vAlign w:val="center"/>
          </w:tcPr>
          <w:p w14:paraId="29FAAA72" w14:textId="77777777" w:rsidR="005A580E" w:rsidRPr="001D31E8" w:rsidRDefault="005A580E" w:rsidP="00674409">
            <w:pPr>
              <w:pStyle w:val="Bodytext"/>
              <w:ind w:left="720"/>
              <w:rPr>
                <w:rFonts w:asciiTheme="minorHAnsi" w:hAnsiTheme="minorHAnsi" w:cstheme="minorHAnsi"/>
              </w:rPr>
            </w:pPr>
            <w:r w:rsidRPr="001D31E8">
              <w:rPr>
                <w:rFonts w:asciiTheme="minorHAnsi" w:hAnsiTheme="minorHAnsi" w:cstheme="minorHAnsi"/>
                <w:b/>
              </w:rPr>
              <w:t>Acceptable characteristics for non-reporting</w:t>
            </w:r>
          </w:p>
        </w:tc>
        <w:tc>
          <w:tcPr>
            <w:tcW w:w="6095" w:type="dxa"/>
            <w:tcBorders>
              <w:top w:val="single" w:sz="4" w:space="0" w:color="auto"/>
            </w:tcBorders>
            <w:shd w:val="clear" w:color="auto" w:fill="C6D9F1" w:themeFill="text2" w:themeFillTint="33"/>
            <w:vAlign w:val="center"/>
          </w:tcPr>
          <w:p w14:paraId="1069A365" w14:textId="77777777" w:rsidR="005A580E" w:rsidRPr="001D31E8" w:rsidRDefault="005A580E" w:rsidP="005032CC">
            <w:pPr>
              <w:pStyle w:val="Bodytext"/>
              <w:jc w:val="center"/>
              <w:rPr>
                <w:rFonts w:asciiTheme="minorHAnsi" w:hAnsiTheme="minorHAnsi" w:cstheme="minorHAnsi"/>
              </w:rPr>
            </w:pPr>
            <w:r w:rsidRPr="001D31E8">
              <w:rPr>
                <w:rFonts w:asciiTheme="minorHAnsi" w:hAnsiTheme="minorHAnsi" w:cstheme="minorHAnsi"/>
                <w:b/>
              </w:rPr>
              <w:t>Acceptable medication while exercising the licence privileges</w:t>
            </w:r>
          </w:p>
        </w:tc>
      </w:tr>
      <w:tr w:rsidR="000B400F" w:rsidRPr="001D31E8" w14:paraId="1DEE6434" w14:textId="77777777" w:rsidTr="0034765D">
        <w:trPr>
          <w:trHeight w:val="3108"/>
        </w:trPr>
        <w:tc>
          <w:tcPr>
            <w:tcW w:w="2836" w:type="dxa"/>
          </w:tcPr>
          <w:p w14:paraId="144A3024" w14:textId="2764D368" w:rsidR="000B400F" w:rsidRPr="001D31E8" w:rsidRDefault="006C5E53" w:rsidP="00780CF6">
            <w:pPr>
              <w:pStyle w:val="Bodytext"/>
              <w:rPr>
                <w:rFonts w:asciiTheme="minorHAnsi" w:hAnsiTheme="minorHAnsi" w:cstheme="minorHAnsi"/>
                <w:b/>
              </w:rPr>
            </w:pPr>
            <w:r w:rsidRPr="001D31E8">
              <w:rPr>
                <w:rFonts w:asciiTheme="minorHAnsi" w:hAnsiTheme="minorHAnsi" w:cstheme="minorHAnsi"/>
                <w:b/>
                <w:bCs/>
              </w:rPr>
              <w:t xml:space="preserve">1.21 </w:t>
            </w:r>
            <w:r w:rsidR="009270B8">
              <w:rPr>
                <w:rFonts w:asciiTheme="minorHAnsi" w:hAnsiTheme="minorHAnsi" w:cstheme="minorHAnsi"/>
                <w:b/>
                <w:bCs/>
              </w:rPr>
              <w:t xml:space="preserve">Use of </w:t>
            </w:r>
            <w:r w:rsidRPr="001D31E8">
              <w:rPr>
                <w:rFonts w:asciiTheme="minorHAnsi" w:hAnsiTheme="minorHAnsi" w:cstheme="minorHAnsi"/>
                <w:b/>
                <w:bCs/>
              </w:rPr>
              <w:t>Pain</w:t>
            </w:r>
            <w:r w:rsidR="000B400F" w:rsidRPr="001D31E8">
              <w:rPr>
                <w:rFonts w:asciiTheme="minorHAnsi" w:hAnsiTheme="minorHAnsi" w:cstheme="minorHAnsi"/>
                <w:b/>
                <w:bCs/>
              </w:rPr>
              <w:t xml:space="preserve"> medications</w:t>
            </w:r>
          </w:p>
        </w:tc>
        <w:tc>
          <w:tcPr>
            <w:tcW w:w="6520" w:type="dxa"/>
          </w:tcPr>
          <w:p w14:paraId="7D25845B"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taken for mild to moderate pain of a temporary nature; and </w:t>
            </w:r>
          </w:p>
          <w:p w14:paraId="23538881"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the pain is controlled and not distracting.</w:t>
            </w:r>
          </w:p>
        </w:tc>
        <w:tc>
          <w:tcPr>
            <w:tcW w:w="6095" w:type="dxa"/>
          </w:tcPr>
          <w:p w14:paraId="56A870A3" w14:textId="77777777" w:rsidR="000B400F" w:rsidRPr="001D31E8" w:rsidRDefault="000B400F" w:rsidP="00537D77">
            <w:pPr>
              <w:pStyle w:val="ListParagraph"/>
              <w:numPr>
                <w:ilvl w:val="0"/>
                <w:numId w:val="5"/>
              </w:numPr>
              <w:rPr>
                <w:rFonts w:asciiTheme="minorHAnsi" w:hAnsiTheme="minorHAnsi" w:cstheme="minorHAnsi"/>
                <w:lang w:val="en-NZ"/>
              </w:rPr>
            </w:pPr>
            <w:r w:rsidRPr="001D31E8">
              <w:rPr>
                <w:rFonts w:asciiTheme="minorHAnsi" w:hAnsiTheme="minorHAnsi" w:cstheme="minorHAnsi"/>
                <w:lang w:val="en-NZ"/>
              </w:rPr>
              <w:t>Paracetamol or Non-Steroid Anti-Inflammatory Drugs (</w:t>
            </w:r>
            <w:proofErr w:type="gramStart"/>
            <w:r w:rsidRPr="001D31E8">
              <w:rPr>
                <w:rFonts w:asciiTheme="minorHAnsi" w:hAnsiTheme="minorHAnsi" w:cstheme="minorHAnsi"/>
                <w:lang w:val="en-NZ"/>
              </w:rPr>
              <w:t>NSAIDs;</w:t>
            </w:r>
            <w:proofErr w:type="gramEnd"/>
            <w:r w:rsidRPr="001D31E8">
              <w:rPr>
                <w:rFonts w:asciiTheme="minorHAnsi" w:hAnsiTheme="minorHAnsi" w:cstheme="minorHAnsi"/>
                <w:lang w:val="en-NZ"/>
              </w:rPr>
              <w:t xml:space="preserve"> i.e. Nurofen); </w:t>
            </w:r>
          </w:p>
          <w:p w14:paraId="16F60AC3"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proofErr w:type="gramStart"/>
            <w:r w:rsidRPr="001D31E8">
              <w:rPr>
                <w:rFonts w:asciiTheme="minorHAnsi" w:hAnsiTheme="minorHAnsi" w:cstheme="minorHAnsi"/>
              </w:rPr>
              <w:t>experienced;</w:t>
            </w:r>
            <w:proofErr w:type="gramEnd"/>
          </w:p>
          <w:p w14:paraId="7807A3BE"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creams, gels and ointments applied topically.</w:t>
            </w:r>
          </w:p>
          <w:p w14:paraId="5821A61C" w14:textId="77777777" w:rsidR="000B400F" w:rsidRPr="001D31E8" w:rsidRDefault="000B400F" w:rsidP="00780CF6">
            <w:pPr>
              <w:pStyle w:val="Bodytext"/>
              <w:rPr>
                <w:rFonts w:asciiTheme="minorHAnsi" w:hAnsiTheme="minorHAnsi" w:cstheme="minorHAnsi"/>
              </w:rPr>
            </w:pPr>
            <w:r w:rsidRPr="001D31E8">
              <w:rPr>
                <w:rFonts w:asciiTheme="minorHAnsi" w:hAnsiTheme="minorHAnsi" w:cstheme="minorHAnsi"/>
              </w:rPr>
              <w:t xml:space="preserve">For clarification: other oral and all injectable medications are not acceptable. </w:t>
            </w:r>
          </w:p>
        </w:tc>
      </w:tr>
      <w:tr w:rsidR="005A580E" w:rsidRPr="001D31E8" w14:paraId="047D0910" w14:textId="77777777" w:rsidTr="00CD6D15">
        <w:trPr>
          <w:cantSplit/>
        </w:trPr>
        <w:tc>
          <w:tcPr>
            <w:tcW w:w="2836" w:type="dxa"/>
          </w:tcPr>
          <w:p w14:paraId="5D86E52C" w14:textId="39F27A5A" w:rsidR="005A580E" w:rsidRPr="001D31E8" w:rsidRDefault="006C5E53" w:rsidP="00674409">
            <w:pPr>
              <w:pStyle w:val="Heading2"/>
              <w:spacing w:before="240" w:after="120" w:line="264" w:lineRule="auto"/>
              <w:rPr>
                <w:rFonts w:asciiTheme="minorHAnsi" w:hAnsiTheme="minorHAnsi" w:cstheme="minorHAnsi"/>
              </w:rPr>
            </w:pPr>
            <w:r w:rsidRPr="001D31E8">
              <w:rPr>
                <w:rFonts w:asciiTheme="minorHAnsi" w:hAnsiTheme="minorHAnsi" w:cstheme="minorHAnsi"/>
                <w:bCs/>
              </w:rPr>
              <w:t xml:space="preserve">1.22 </w:t>
            </w:r>
            <w:r w:rsidR="009270B8">
              <w:rPr>
                <w:rFonts w:asciiTheme="minorHAnsi" w:hAnsiTheme="minorHAnsi" w:cstheme="minorHAnsi"/>
                <w:bCs/>
              </w:rPr>
              <w:t xml:space="preserve">Use of </w:t>
            </w:r>
            <w:r w:rsidRPr="001D31E8">
              <w:rPr>
                <w:rFonts w:asciiTheme="minorHAnsi" w:hAnsiTheme="minorHAnsi" w:cstheme="minorHAnsi"/>
                <w:bCs/>
              </w:rPr>
              <w:t>Antibiotics</w:t>
            </w:r>
          </w:p>
        </w:tc>
        <w:tc>
          <w:tcPr>
            <w:tcW w:w="6520" w:type="dxa"/>
          </w:tcPr>
          <w:p w14:paraId="1B12B15D"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antibiotics are prescribed by a medical practitioner; and </w:t>
            </w:r>
          </w:p>
          <w:p w14:paraId="372AF13C" w14:textId="38290563"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lang w:val="en-AU"/>
              </w:rPr>
              <w:t xml:space="preserve">the licence holder has </w:t>
            </w:r>
            <w:r w:rsidR="00314C58" w:rsidRPr="001D31E8">
              <w:rPr>
                <w:rFonts w:asciiTheme="minorHAnsi" w:hAnsiTheme="minorHAnsi" w:cstheme="minorHAnsi"/>
                <w:lang w:val="en-AU"/>
              </w:rPr>
              <w:t>not or</w:t>
            </w:r>
            <w:r w:rsidRPr="001D31E8">
              <w:rPr>
                <w:rFonts w:asciiTheme="minorHAnsi" w:hAnsiTheme="minorHAnsi" w:cstheme="minorHAnsi"/>
                <w:lang w:val="en-AU"/>
              </w:rPr>
              <w:t xml:space="preserve"> is not experiencing any side effects.</w:t>
            </w:r>
          </w:p>
        </w:tc>
        <w:tc>
          <w:tcPr>
            <w:tcW w:w="6095" w:type="dxa"/>
          </w:tcPr>
          <w:p w14:paraId="05756A56"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all oral antibiotics</w:t>
            </w:r>
            <w:r w:rsidR="00AF045F" w:rsidRPr="001D31E8">
              <w:rPr>
                <w:rFonts w:asciiTheme="minorHAnsi" w:hAnsiTheme="minorHAnsi" w:cstheme="minorHAnsi"/>
              </w:rPr>
              <w:t xml:space="preserve"> </w:t>
            </w:r>
            <w:r w:rsidR="00A11846" w:rsidRPr="001D31E8">
              <w:rPr>
                <w:rFonts w:asciiTheme="minorHAnsi" w:hAnsiTheme="minorHAnsi" w:cstheme="minorHAnsi"/>
              </w:rPr>
              <w:t>following initial treatment on the ground</w:t>
            </w:r>
            <w:r w:rsidR="00AF045F" w:rsidRPr="001D31E8">
              <w:rPr>
                <w:rFonts w:asciiTheme="minorHAnsi" w:hAnsiTheme="minorHAnsi" w:cstheme="minorHAnsi"/>
              </w:rPr>
              <w:t xml:space="preserve"> </w:t>
            </w:r>
            <w:r w:rsidR="00A11846" w:rsidRPr="001D31E8">
              <w:rPr>
                <w:rFonts w:asciiTheme="minorHAnsi" w:hAnsiTheme="minorHAnsi" w:cstheme="minorHAnsi"/>
              </w:rPr>
              <w:t>(the licence holder must not have experienced any side effects after first taking the antibiotics)</w:t>
            </w:r>
          </w:p>
        </w:tc>
      </w:tr>
      <w:tr w:rsidR="005A580E" w:rsidRPr="001D31E8" w14:paraId="504B94CD" w14:textId="77777777" w:rsidTr="0034765D">
        <w:trPr>
          <w:cantSplit/>
          <w:trHeight w:val="2136"/>
        </w:trPr>
        <w:tc>
          <w:tcPr>
            <w:tcW w:w="2836" w:type="dxa"/>
            <w:tcBorders>
              <w:bottom w:val="single" w:sz="4" w:space="0" w:color="auto"/>
            </w:tcBorders>
          </w:tcPr>
          <w:p w14:paraId="4BD1578B" w14:textId="0AE3378F" w:rsidR="005A580E" w:rsidRPr="001D31E8" w:rsidRDefault="006C5E53" w:rsidP="00AC6F8B">
            <w:pPr>
              <w:pStyle w:val="Heading2"/>
              <w:spacing w:before="240" w:after="120" w:line="264" w:lineRule="auto"/>
              <w:rPr>
                <w:rFonts w:asciiTheme="minorHAnsi" w:hAnsiTheme="minorHAnsi" w:cstheme="minorHAnsi"/>
                <w:bCs/>
              </w:rPr>
            </w:pPr>
            <w:bookmarkStart w:id="30" w:name="_Toc453594752"/>
            <w:r w:rsidRPr="001D31E8">
              <w:rPr>
                <w:rFonts w:asciiTheme="minorHAnsi" w:hAnsiTheme="minorHAnsi" w:cstheme="minorHAnsi"/>
                <w:bCs/>
              </w:rPr>
              <w:t>1.23</w:t>
            </w:r>
            <w:r w:rsidR="00314C58">
              <w:rPr>
                <w:rFonts w:asciiTheme="minorHAnsi" w:hAnsiTheme="minorHAnsi" w:cstheme="minorHAnsi"/>
                <w:bCs/>
              </w:rPr>
              <w:t xml:space="preserve"> Use of</w:t>
            </w:r>
            <w:r w:rsidR="00AC6F8B" w:rsidRPr="001D31E8">
              <w:rPr>
                <w:rFonts w:asciiTheme="minorHAnsi" w:hAnsiTheme="minorHAnsi" w:cstheme="minorHAnsi"/>
                <w:bCs/>
              </w:rPr>
              <w:t xml:space="preserve"> </w:t>
            </w:r>
            <w:r w:rsidR="006503D3" w:rsidRPr="001D31E8">
              <w:rPr>
                <w:rFonts w:asciiTheme="minorHAnsi" w:hAnsiTheme="minorHAnsi" w:cstheme="minorHAnsi"/>
                <w:bCs/>
              </w:rPr>
              <w:t>cerebrovascular disease</w:t>
            </w:r>
            <w:r w:rsidR="00314C58">
              <w:rPr>
                <w:rFonts w:asciiTheme="minorHAnsi" w:hAnsiTheme="minorHAnsi" w:cstheme="minorHAnsi"/>
                <w:bCs/>
              </w:rPr>
              <w:t xml:space="preserve"> </w:t>
            </w:r>
            <w:r w:rsidR="005A580E" w:rsidRPr="001D31E8">
              <w:rPr>
                <w:rFonts w:asciiTheme="minorHAnsi" w:hAnsiTheme="minorHAnsi" w:cstheme="minorHAnsi"/>
                <w:bCs/>
              </w:rPr>
              <w:t>prevention</w:t>
            </w:r>
            <w:bookmarkEnd w:id="30"/>
            <w:r w:rsidR="00314C58">
              <w:rPr>
                <w:rFonts w:asciiTheme="minorHAnsi" w:hAnsiTheme="minorHAnsi" w:cstheme="minorHAnsi"/>
                <w:bCs/>
              </w:rPr>
              <w:t xml:space="preserve"> drugs</w:t>
            </w:r>
          </w:p>
        </w:tc>
        <w:tc>
          <w:tcPr>
            <w:tcW w:w="6520" w:type="dxa"/>
            <w:tcBorders>
              <w:bottom w:val="single" w:sz="4" w:space="0" w:color="auto"/>
            </w:tcBorders>
          </w:tcPr>
          <w:p w14:paraId="39185A32"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medication to reduce the risk of heart attack or cerebrovascular event in the absence of suspected or documented heart or cerebrovascular ischaemic event; and</w:t>
            </w:r>
          </w:p>
          <w:p w14:paraId="7648FCD0"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is prescribed by a medical professional; and </w:t>
            </w:r>
          </w:p>
          <w:p w14:paraId="6917B0CB" w14:textId="77777777" w:rsidR="005A580E" w:rsidRPr="001D31E8" w:rsidRDefault="005A580E" w:rsidP="00AC6F8B">
            <w:pPr>
              <w:pStyle w:val="Bodytext"/>
              <w:ind w:left="720"/>
              <w:rPr>
                <w:rFonts w:asciiTheme="minorHAnsi" w:hAnsiTheme="minorHAnsi" w:cstheme="minorHAnsi"/>
              </w:rPr>
            </w:pPr>
          </w:p>
        </w:tc>
        <w:tc>
          <w:tcPr>
            <w:tcW w:w="6095" w:type="dxa"/>
            <w:tcBorders>
              <w:bottom w:val="single" w:sz="4" w:space="0" w:color="auto"/>
            </w:tcBorders>
          </w:tcPr>
          <w:p w14:paraId="4CE6580D" w14:textId="77777777" w:rsidR="005A580E" w:rsidRPr="001D31E8" w:rsidRDefault="0051610D" w:rsidP="00537D77">
            <w:pPr>
              <w:pStyle w:val="Bodytext"/>
              <w:numPr>
                <w:ilvl w:val="0"/>
                <w:numId w:val="5"/>
              </w:numPr>
              <w:rPr>
                <w:rFonts w:asciiTheme="minorHAnsi" w:hAnsiTheme="minorHAnsi" w:cstheme="minorHAnsi"/>
              </w:rPr>
            </w:pPr>
            <w:proofErr w:type="gramStart"/>
            <w:r w:rsidRPr="001D31E8">
              <w:rPr>
                <w:rFonts w:asciiTheme="minorHAnsi" w:hAnsiTheme="minorHAnsi" w:cstheme="minorHAnsi"/>
              </w:rPr>
              <w:t>A</w:t>
            </w:r>
            <w:r w:rsidR="005A580E" w:rsidRPr="001D31E8">
              <w:rPr>
                <w:rFonts w:asciiTheme="minorHAnsi" w:hAnsiTheme="minorHAnsi" w:cstheme="minorHAnsi"/>
              </w:rPr>
              <w:t>spirin</w:t>
            </w:r>
            <w:r w:rsidR="006B14A4" w:rsidRPr="001D31E8">
              <w:rPr>
                <w:rFonts w:asciiTheme="minorHAnsi" w:hAnsiTheme="minorHAnsi" w:cstheme="minorHAnsi"/>
              </w:rPr>
              <w:t>;</w:t>
            </w:r>
            <w:proofErr w:type="gramEnd"/>
          </w:p>
          <w:p w14:paraId="3BCCD1AD" w14:textId="77777777" w:rsidR="005A580E" w:rsidRPr="001D31E8" w:rsidRDefault="006B14A4" w:rsidP="00537D77">
            <w:pPr>
              <w:pStyle w:val="Bodytext"/>
              <w:numPr>
                <w:ilvl w:val="0"/>
                <w:numId w:val="5"/>
              </w:numPr>
              <w:rPr>
                <w:rFonts w:asciiTheme="minorHAnsi" w:hAnsiTheme="minorHAnsi" w:cstheme="minorHAnsi"/>
              </w:rPr>
            </w:pPr>
            <w:r w:rsidRPr="001D31E8">
              <w:rPr>
                <w:rFonts w:asciiTheme="minorHAnsi" w:hAnsiTheme="minorHAnsi" w:cstheme="minorHAnsi"/>
              </w:rPr>
              <w:t>c</w:t>
            </w:r>
            <w:r w:rsidR="005A580E" w:rsidRPr="001D31E8">
              <w:rPr>
                <w:rFonts w:asciiTheme="minorHAnsi" w:hAnsiTheme="minorHAnsi" w:cstheme="minorHAnsi"/>
              </w:rPr>
              <w:t xml:space="preserve">holesterol lowering </w:t>
            </w:r>
            <w:proofErr w:type="gramStart"/>
            <w:r w:rsidR="005A580E" w:rsidRPr="001D31E8">
              <w:rPr>
                <w:rFonts w:asciiTheme="minorHAnsi" w:hAnsiTheme="minorHAnsi" w:cstheme="minorHAnsi"/>
              </w:rPr>
              <w:t>medication</w:t>
            </w:r>
            <w:r w:rsidRPr="001D31E8">
              <w:rPr>
                <w:rFonts w:asciiTheme="minorHAnsi" w:hAnsiTheme="minorHAnsi" w:cstheme="minorHAnsi"/>
              </w:rPr>
              <w:t>;</w:t>
            </w:r>
            <w:proofErr w:type="gramEnd"/>
          </w:p>
          <w:p w14:paraId="3B94A35A"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had a ground trial. </w:t>
            </w:r>
          </w:p>
        </w:tc>
      </w:tr>
      <w:tr w:rsidR="006C3027" w:rsidRPr="001D31E8" w14:paraId="648C5514" w14:textId="77777777" w:rsidTr="00374925">
        <w:tc>
          <w:tcPr>
            <w:tcW w:w="2836" w:type="dxa"/>
            <w:tcBorders>
              <w:top w:val="single" w:sz="4" w:space="0" w:color="auto"/>
            </w:tcBorders>
            <w:shd w:val="clear" w:color="auto" w:fill="C6D9F1" w:themeFill="text2" w:themeFillTint="33"/>
          </w:tcPr>
          <w:p w14:paraId="7E9865E5" w14:textId="77777777" w:rsidR="006C3027" w:rsidRPr="001D31E8" w:rsidRDefault="006C3027" w:rsidP="00374925">
            <w:pPr>
              <w:pStyle w:val="Heading2"/>
              <w:spacing w:before="240" w:after="120" w:line="264" w:lineRule="auto"/>
              <w:rPr>
                <w:rFonts w:asciiTheme="minorHAnsi" w:hAnsiTheme="minorHAnsi" w:cstheme="minorHAnsi"/>
                <w:bCs/>
              </w:rPr>
            </w:pPr>
            <w:r w:rsidRPr="001D31E8">
              <w:rPr>
                <w:rFonts w:asciiTheme="minorHAnsi" w:hAnsiTheme="minorHAnsi" w:cstheme="minorHAnsi"/>
                <w:bCs/>
              </w:rPr>
              <w:lastRenderedPageBreak/>
              <w:t>Condition</w:t>
            </w:r>
          </w:p>
        </w:tc>
        <w:tc>
          <w:tcPr>
            <w:tcW w:w="6520" w:type="dxa"/>
            <w:tcBorders>
              <w:top w:val="single" w:sz="4" w:space="0" w:color="auto"/>
            </w:tcBorders>
            <w:shd w:val="clear" w:color="auto" w:fill="C6D9F1" w:themeFill="text2" w:themeFillTint="33"/>
            <w:vAlign w:val="center"/>
          </w:tcPr>
          <w:p w14:paraId="3789F1D6" w14:textId="77777777" w:rsidR="006C3027" w:rsidRPr="001D31E8" w:rsidRDefault="006C3027" w:rsidP="00374925">
            <w:pPr>
              <w:pStyle w:val="Bodytext"/>
              <w:ind w:left="720"/>
              <w:rPr>
                <w:rFonts w:asciiTheme="minorHAnsi" w:hAnsiTheme="minorHAnsi" w:cstheme="minorHAnsi"/>
              </w:rPr>
            </w:pPr>
            <w:r w:rsidRPr="001D31E8">
              <w:rPr>
                <w:rFonts w:asciiTheme="minorHAnsi" w:hAnsiTheme="minorHAnsi" w:cstheme="minorHAnsi"/>
                <w:b/>
              </w:rPr>
              <w:t>Acceptable characteristics for non-reporting</w:t>
            </w:r>
          </w:p>
        </w:tc>
        <w:tc>
          <w:tcPr>
            <w:tcW w:w="6095" w:type="dxa"/>
            <w:tcBorders>
              <w:top w:val="single" w:sz="4" w:space="0" w:color="auto"/>
            </w:tcBorders>
            <w:shd w:val="clear" w:color="auto" w:fill="C6D9F1" w:themeFill="text2" w:themeFillTint="33"/>
            <w:vAlign w:val="center"/>
          </w:tcPr>
          <w:p w14:paraId="420F6B18" w14:textId="77777777" w:rsidR="006C3027" w:rsidRPr="001D31E8" w:rsidRDefault="006C3027" w:rsidP="00374925">
            <w:pPr>
              <w:pStyle w:val="Bodytext"/>
              <w:jc w:val="center"/>
              <w:rPr>
                <w:rFonts w:asciiTheme="minorHAnsi" w:hAnsiTheme="minorHAnsi" w:cstheme="minorHAnsi"/>
              </w:rPr>
            </w:pPr>
            <w:r w:rsidRPr="001D31E8">
              <w:rPr>
                <w:rFonts w:asciiTheme="minorHAnsi" w:hAnsiTheme="minorHAnsi" w:cstheme="minorHAnsi"/>
                <w:b/>
              </w:rPr>
              <w:t>Acceptable medication while exercising the licence privileges</w:t>
            </w:r>
          </w:p>
        </w:tc>
      </w:tr>
      <w:tr w:rsidR="005A580E" w:rsidRPr="001D31E8" w14:paraId="3D132874" w14:textId="77777777" w:rsidTr="00CD6D15">
        <w:trPr>
          <w:cantSplit/>
        </w:trPr>
        <w:tc>
          <w:tcPr>
            <w:tcW w:w="2836" w:type="dxa"/>
          </w:tcPr>
          <w:p w14:paraId="76A8C68A" w14:textId="14496FF5" w:rsidR="005A580E" w:rsidRPr="001D31E8" w:rsidRDefault="006C5E53" w:rsidP="00674409">
            <w:pPr>
              <w:pStyle w:val="Heading2"/>
              <w:spacing w:before="240" w:after="120" w:line="264" w:lineRule="auto"/>
              <w:rPr>
                <w:rFonts w:asciiTheme="minorHAnsi" w:hAnsiTheme="minorHAnsi" w:cstheme="minorHAnsi"/>
                <w:bCs/>
              </w:rPr>
            </w:pPr>
            <w:r w:rsidRPr="001D31E8">
              <w:rPr>
                <w:rFonts w:asciiTheme="minorHAnsi" w:hAnsiTheme="minorHAnsi" w:cstheme="minorHAnsi"/>
                <w:bCs/>
              </w:rPr>
              <w:t xml:space="preserve">1.24 </w:t>
            </w:r>
            <w:r w:rsidR="009270B8">
              <w:rPr>
                <w:rFonts w:asciiTheme="minorHAnsi" w:hAnsiTheme="minorHAnsi" w:cstheme="minorHAnsi"/>
                <w:bCs/>
              </w:rPr>
              <w:t xml:space="preserve">Use of </w:t>
            </w:r>
            <w:r w:rsidRPr="001D31E8">
              <w:rPr>
                <w:rFonts w:asciiTheme="minorHAnsi" w:hAnsiTheme="minorHAnsi" w:cstheme="minorHAnsi"/>
                <w:bCs/>
              </w:rPr>
              <w:t>Contraception</w:t>
            </w:r>
          </w:p>
        </w:tc>
        <w:tc>
          <w:tcPr>
            <w:tcW w:w="6520" w:type="dxa"/>
          </w:tcPr>
          <w:p w14:paraId="43D59A03"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 medication is prescribed by a</w:t>
            </w:r>
            <w:r w:rsidR="001750D1" w:rsidRPr="001D31E8">
              <w:rPr>
                <w:rFonts w:asciiTheme="minorHAnsi" w:hAnsiTheme="minorHAnsi" w:cstheme="minorHAnsi"/>
              </w:rPr>
              <w:t xml:space="preserve"> medical practitioner or a</w:t>
            </w:r>
            <w:r w:rsidRPr="001D31E8">
              <w:rPr>
                <w:rFonts w:asciiTheme="minorHAnsi" w:hAnsiTheme="minorHAnsi" w:cstheme="minorHAnsi"/>
              </w:rPr>
              <w:t>n authorised health professional</w:t>
            </w:r>
            <w:r w:rsidR="006B14A4" w:rsidRPr="001D31E8">
              <w:rPr>
                <w:rFonts w:asciiTheme="minorHAnsi" w:hAnsiTheme="minorHAnsi" w:cstheme="minorHAnsi"/>
              </w:rPr>
              <w:t>.</w:t>
            </w:r>
          </w:p>
        </w:tc>
        <w:tc>
          <w:tcPr>
            <w:tcW w:w="6095" w:type="dxa"/>
          </w:tcPr>
          <w:p w14:paraId="748244EC"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intra uterine </w:t>
            </w:r>
            <w:proofErr w:type="gramStart"/>
            <w:r w:rsidRPr="001D31E8">
              <w:rPr>
                <w:rFonts w:asciiTheme="minorHAnsi" w:hAnsiTheme="minorHAnsi" w:cstheme="minorHAnsi"/>
              </w:rPr>
              <w:t>devices;</w:t>
            </w:r>
            <w:proofErr w:type="gramEnd"/>
          </w:p>
          <w:p w14:paraId="449AF7C9"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implantable </w:t>
            </w:r>
            <w:proofErr w:type="gramStart"/>
            <w:r w:rsidRPr="001D31E8">
              <w:rPr>
                <w:rFonts w:asciiTheme="minorHAnsi" w:hAnsiTheme="minorHAnsi" w:cstheme="minorHAnsi"/>
              </w:rPr>
              <w:t>contraceptives;</w:t>
            </w:r>
            <w:proofErr w:type="gramEnd"/>
          </w:p>
          <w:p w14:paraId="0820C326"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injectable depo-</w:t>
            </w:r>
            <w:proofErr w:type="gramStart"/>
            <w:r w:rsidRPr="001D31E8">
              <w:rPr>
                <w:rFonts w:asciiTheme="minorHAnsi" w:hAnsiTheme="minorHAnsi" w:cstheme="minorHAnsi"/>
              </w:rPr>
              <w:t>contraceptives;</w:t>
            </w:r>
            <w:proofErr w:type="gramEnd"/>
          </w:p>
          <w:p w14:paraId="6BEB3635"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oral </w:t>
            </w:r>
            <w:proofErr w:type="gramStart"/>
            <w:r w:rsidRPr="001D31E8">
              <w:rPr>
                <w:rFonts w:asciiTheme="minorHAnsi" w:hAnsiTheme="minorHAnsi" w:cstheme="minorHAnsi"/>
              </w:rPr>
              <w:t>contraceptives;</w:t>
            </w:r>
            <w:proofErr w:type="gramEnd"/>
            <w:r w:rsidRPr="001D31E8">
              <w:rPr>
                <w:rFonts w:asciiTheme="minorHAnsi" w:hAnsiTheme="minorHAnsi" w:cstheme="minorHAnsi"/>
              </w:rPr>
              <w:t xml:space="preserve"> </w:t>
            </w:r>
          </w:p>
          <w:p w14:paraId="398B924E"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in the case of oral or implants contraceptives, the licence holder has no history of migraine, deep venous thrombosis or pulmonary embolism.</w:t>
            </w:r>
          </w:p>
          <w:p w14:paraId="3A788856" w14:textId="77777777" w:rsidR="005A580E" w:rsidRPr="001D31E8" w:rsidRDefault="005A580E" w:rsidP="007026C2">
            <w:pPr>
              <w:pStyle w:val="Bodytext"/>
              <w:rPr>
                <w:rFonts w:asciiTheme="minorHAnsi" w:hAnsiTheme="minorHAnsi" w:cstheme="minorHAnsi"/>
              </w:rPr>
            </w:pPr>
            <w:r w:rsidRPr="001D31E8">
              <w:rPr>
                <w:rFonts w:asciiTheme="minorHAnsi" w:hAnsiTheme="minorHAnsi" w:cstheme="minorHAnsi"/>
                <w:b/>
              </w:rPr>
              <w:t>Note:</w:t>
            </w:r>
            <w:r w:rsidRPr="001D31E8">
              <w:rPr>
                <w:rFonts w:asciiTheme="minorHAnsi" w:hAnsiTheme="minorHAnsi" w:cstheme="minorHAnsi"/>
              </w:rPr>
              <w:t xml:space="preserve"> mood changes may result and not be immediately apparent. The licence holder must remain vigilant to those changes</w:t>
            </w:r>
            <w:r w:rsidR="007026C2" w:rsidRPr="001D31E8">
              <w:rPr>
                <w:rFonts w:asciiTheme="minorHAnsi" w:hAnsiTheme="minorHAnsi" w:cstheme="minorHAnsi"/>
              </w:rPr>
              <w:t xml:space="preserve"> and report any suspected change.</w:t>
            </w:r>
            <w:r w:rsidRPr="001D31E8">
              <w:rPr>
                <w:rFonts w:asciiTheme="minorHAnsi" w:hAnsiTheme="minorHAnsi" w:cstheme="minorHAnsi"/>
              </w:rPr>
              <w:t xml:space="preserve"> </w:t>
            </w:r>
          </w:p>
        </w:tc>
      </w:tr>
      <w:tr w:rsidR="000B400F" w:rsidRPr="001D31E8" w14:paraId="3A90783D" w14:textId="77777777" w:rsidTr="00CD6D15">
        <w:tc>
          <w:tcPr>
            <w:tcW w:w="2836" w:type="dxa"/>
          </w:tcPr>
          <w:p w14:paraId="2303C27C" w14:textId="593711BE" w:rsidR="000B400F" w:rsidRPr="001D31E8" w:rsidRDefault="006C5E53" w:rsidP="00AD5F8F">
            <w:pPr>
              <w:pStyle w:val="Heading2"/>
              <w:spacing w:before="240" w:after="120" w:line="264" w:lineRule="auto"/>
              <w:rPr>
                <w:rFonts w:asciiTheme="minorHAnsi" w:hAnsiTheme="minorHAnsi" w:cstheme="minorHAnsi"/>
                <w:bCs/>
              </w:rPr>
            </w:pPr>
            <w:bookmarkStart w:id="31" w:name="_Toc453594754"/>
            <w:r w:rsidRPr="001D31E8">
              <w:rPr>
                <w:rFonts w:asciiTheme="minorHAnsi" w:hAnsiTheme="minorHAnsi" w:cstheme="minorHAnsi"/>
                <w:bCs/>
              </w:rPr>
              <w:t xml:space="preserve">1.25 </w:t>
            </w:r>
            <w:r w:rsidR="009270B8">
              <w:rPr>
                <w:rFonts w:asciiTheme="minorHAnsi" w:hAnsiTheme="minorHAnsi" w:cstheme="minorHAnsi"/>
                <w:bCs/>
              </w:rPr>
              <w:t xml:space="preserve">Use of </w:t>
            </w:r>
            <w:r w:rsidRPr="001D31E8">
              <w:rPr>
                <w:rFonts w:asciiTheme="minorHAnsi" w:hAnsiTheme="minorHAnsi" w:cstheme="minorHAnsi"/>
                <w:bCs/>
              </w:rPr>
              <w:t>Malaria</w:t>
            </w:r>
            <w:r w:rsidR="000B400F" w:rsidRPr="001D31E8">
              <w:rPr>
                <w:rFonts w:asciiTheme="minorHAnsi" w:hAnsiTheme="minorHAnsi" w:cstheme="minorHAnsi"/>
                <w:bCs/>
              </w:rPr>
              <w:t xml:space="preserve"> Prophylaxis</w:t>
            </w:r>
            <w:bookmarkEnd w:id="31"/>
          </w:p>
        </w:tc>
        <w:tc>
          <w:tcPr>
            <w:tcW w:w="6520" w:type="dxa"/>
          </w:tcPr>
          <w:p w14:paraId="6248C871"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medication prescribed by an authorised practitioner.</w:t>
            </w:r>
          </w:p>
        </w:tc>
        <w:tc>
          <w:tcPr>
            <w:tcW w:w="6095" w:type="dxa"/>
          </w:tcPr>
          <w:p w14:paraId="1D3E7623"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all following a ground trial, except that</w:t>
            </w:r>
          </w:p>
          <w:p w14:paraId="0046E374"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Mefloquine (Lariam) is not acceptable.</w:t>
            </w:r>
          </w:p>
        </w:tc>
      </w:tr>
      <w:tr w:rsidR="005A580E" w:rsidRPr="001D31E8" w14:paraId="07F22C2B" w14:textId="77777777" w:rsidTr="00CD6D15">
        <w:tc>
          <w:tcPr>
            <w:tcW w:w="2836" w:type="dxa"/>
          </w:tcPr>
          <w:p w14:paraId="53617E3F" w14:textId="14A248AB" w:rsidR="005A580E" w:rsidRPr="001D31E8" w:rsidRDefault="006C5E53" w:rsidP="00674409">
            <w:pPr>
              <w:pStyle w:val="Heading2"/>
              <w:spacing w:before="240" w:after="120" w:line="264" w:lineRule="auto"/>
              <w:rPr>
                <w:rFonts w:asciiTheme="minorHAnsi" w:hAnsiTheme="minorHAnsi" w:cstheme="minorHAnsi"/>
                <w:bCs/>
              </w:rPr>
            </w:pPr>
            <w:r w:rsidRPr="001D31E8">
              <w:rPr>
                <w:rFonts w:asciiTheme="minorHAnsi" w:hAnsiTheme="minorHAnsi" w:cstheme="minorHAnsi"/>
                <w:bCs/>
              </w:rPr>
              <w:t xml:space="preserve">1.26 </w:t>
            </w:r>
            <w:r w:rsidR="009270B8">
              <w:rPr>
                <w:rFonts w:asciiTheme="minorHAnsi" w:hAnsiTheme="minorHAnsi" w:cstheme="minorHAnsi"/>
                <w:bCs/>
              </w:rPr>
              <w:t xml:space="preserve">Use of </w:t>
            </w:r>
            <w:r w:rsidRPr="001D31E8">
              <w:rPr>
                <w:rFonts w:asciiTheme="minorHAnsi" w:hAnsiTheme="minorHAnsi" w:cstheme="minorHAnsi"/>
                <w:bCs/>
              </w:rPr>
              <w:t>Vitamins</w:t>
            </w:r>
          </w:p>
        </w:tc>
        <w:tc>
          <w:tcPr>
            <w:tcW w:w="6520" w:type="dxa"/>
          </w:tcPr>
          <w:p w14:paraId="5E35270E"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 use of vitamins is not for a condition that requires reporting; and</w:t>
            </w:r>
          </w:p>
          <w:p w14:paraId="38281AB4"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there is no abnormal fatigue; and</w:t>
            </w:r>
          </w:p>
          <w:p w14:paraId="75954454"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established vitamins or minerals deficiency, unless the vitamins were prescribed by an authorised medical practitioner. </w:t>
            </w:r>
          </w:p>
        </w:tc>
        <w:tc>
          <w:tcPr>
            <w:tcW w:w="6095" w:type="dxa"/>
          </w:tcPr>
          <w:p w14:paraId="7A6B3BA7" w14:textId="156DDFE5"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labelled vitamins and supplements that are registered medicine under the NZ Pharmacopeia</w:t>
            </w:r>
            <w:r w:rsidR="00CD6D15" w:rsidRPr="001D31E8">
              <w:rPr>
                <w:rFonts w:asciiTheme="minorHAnsi" w:hAnsiTheme="minorHAnsi" w:cstheme="minorHAnsi"/>
              </w:rPr>
              <w:t xml:space="preserve"> (NZ compendium </w:t>
            </w:r>
            <w:r w:rsidR="006C5E53" w:rsidRPr="001D31E8">
              <w:rPr>
                <w:rFonts w:asciiTheme="minorHAnsi" w:hAnsiTheme="minorHAnsi" w:cstheme="minorHAnsi"/>
              </w:rPr>
              <w:t>of medication</w:t>
            </w:r>
            <w:r w:rsidR="00CD6D15" w:rsidRPr="001D31E8">
              <w:rPr>
                <w:rFonts w:asciiTheme="minorHAnsi" w:hAnsiTheme="minorHAnsi" w:cstheme="minorHAnsi"/>
              </w:rPr>
              <w:t>)</w:t>
            </w:r>
            <w:r w:rsidRPr="001D31E8">
              <w:rPr>
                <w:rFonts w:asciiTheme="minorHAnsi" w:hAnsiTheme="minorHAnsi" w:cstheme="minorHAnsi"/>
              </w:rPr>
              <w:t>.</w:t>
            </w:r>
          </w:p>
          <w:p w14:paraId="7EDC80A8" w14:textId="77777777" w:rsidR="005A580E" w:rsidRPr="001D31E8" w:rsidRDefault="00CD6D15" w:rsidP="00674409">
            <w:pPr>
              <w:pStyle w:val="Bodytext"/>
              <w:rPr>
                <w:rFonts w:asciiTheme="minorHAnsi" w:hAnsiTheme="minorHAnsi" w:cstheme="minorHAnsi"/>
              </w:rPr>
            </w:pPr>
            <w:r w:rsidRPr="001D31E8">
              <w:rPr>
                <w:rFonts w:asciiTheme="minorHAnsi" w:hAnsiTheme="minorHAnsi" w:cstheme="minorHAnsi"/>
              </w:rPr>
              <w:t>N</w:t>
            </w:r>
            <w:r w:rsidR="005A580E" w:rsidRPr="001D31E8">
              <w:rPr>
                <w:rFonts w:asciiTheme="minorHAnsi" w:hAnsiTheme="minorHAnsi" w:cstheme="minorHAnsi"/>
              </w:rPr>
              <w:t>on-registered preparations are not acceptable as their content cannot be ascertained.</w:t>
            </w:r>
          </w:p>
          <w:p w14:paraId="6C40AB22" w14:textId="77777777" w:rsidR="005A580E" w:rsidRPr="001D31E8" w:rsidRDefault="005A580E" w:rsidP="00ED0B34">
            <w:pPr>
              <w:pStyle w:val="Bodytext"/>
              <w:rPr>
                <w:rFonts w:asciiTheme="minorHAnsi" w:hAnsiTheme="minorHAnsi" w:cstheme="minorHAnsi"/>
              </w:rPr>
            </w:pPr>
            <w:r w:rsidRPr="001D31E8">
              <w:rPr>
                <w:rFonts w:asciiTheme="minorHAnsi" w:hAnsiTheme="minorHAnsi" w:cstheme="minorHAnsi"/>
              </w:rPr>
              <w:t xml:space="preserve">Anabolic and steroid preparations are not acceptable. </w:t>
            </w:r>
          </w:p>
        </w:tc>
      </w:tr>
      <w:bookmarkEnd w:id="12"/>
      <w:bookmarkEnd w:id="13"/>
    </w:tbl>
    <w:p w14:paraId="709527FD" w14:textId="77777777" w:rsidR="00586118" w:rsidRPr="001D31E8" w:rsidRDefault="00586118" w:rsidP="00CD6D15">
      <w:pPr>
        <w:pStyle w:val="Bodytext"/>
        <w:rPr>
          <w:rFonts w:asciiTheme="minorHAnsi" w:hAnsiTheme="minorHAnsi" w:cstheme="minorHAnsi"/>
        </w:rPr>
      </w:pPr>
    </w:p>
    <w:p w14:paraId="252C01DC" w14:textId="77777777" w:rsidR="00586118" w:rsidRPr="009D6D68" w:rsidRDefault="00586118" w:rsidP="00586118">
      <w:pPr>
        <w:pStyle w:val="Bodytext"/>
        <w:rPr>
          <w:rFonts w:asciiTheme="minorHAnsi" w:hAnsiTheme="minorHAnsi" w:cstheme="minorHAnsi"/>
        </w:rPr>
      </w:pPr>
      <w:r w:rsidRPr="009D6D68">
        <w:rPr>
          <w:rFonts w:asciiTheme="minorHAnsi" w:hAnsiTheme="minorHAnsi" w:cstheme="minorHAnsi"/>
        </w:rPr>
        <w:br w:type="page"/>
      </w:r>
    </w:p>
    <w:p w14:paraId="24500C98" w14:textId="61DDA3F5" w:rsidR="00D642B1" w:rsidRPr="001D31E8" w:rsidRDefault="0067745E" w:rsidP="00B005FA">
      <w:pPr>
        <w:spacing w:line="360" w:lineRule="auto"/>
        <w:outlineLvl w:val="0"/>
        <w:rPr>
          <w:rFonts w:asciiTheme="minorHAnsi" w:hAnsiTheme="minorHAnsi" w:cstheme="minorHAnsi"/>
          <w:b/>
          <w:sz w:val="32"/>
          <w:szCs w:val="32"/>
        </w:rPr>
      </w:pPr>
      <w:r w:rsidRPr="009D6D68">
        <w:rPr>
          <w:rFonts w:asciiTheme="minorHAnsi" w:hAnsiTheme="minorHAnsi" w:cstheme="minorHAnsi"/>
          <w:b/>
          <w:sz w:val="32"/>
          <w:szCs w:val="32"/>
        </w:rPr>
        <w:lastRenderedPageBreak/>
        <w:t>Sc</w:t>
      </w:r>
      <w:r w:rsidRPr="001D31E8">
        <w:rPr>
          <w:rFonts w:asciiTheme="minorHAnsi" w:hAnsiTheme="minorHAnsi" w:cstheme="minorHAnsi"/>
          <w:b/>
          <w:sz w:val="32"/>
          <w:szCs w:val="32"/>
        </w:rPr>
        <w:t>hedule B</w:t>
      </w:r>
      <w:r w:rsidR="00293EAC" w:rsidRPr="001D31E8">
        <w:rPr>
          <w:rFonts w:asciiTheme="minorHAnsi" w:hAnsiTheme="minorHAnsi" w:cstheme="minorHAnsi"/>
          <w:b/>
          <w:sz w:val="32"/>
          <w:szCs w:val="32"/>
        </w:rPr>
        <w:t>: Temporary medical conditions managed by a Safe Haven ME (MESH)</w:t>
      </w:r>
    </w:p>
    <w:p w14:paraId="05359AFC" w14:textId="77777777" w:rsidR="00293EAC" w:rsidRPr="00314C58" w:rsidRDefault="00293EAC" w:rsidP="00293EAC">
      <w:pPr>
        <w:pStyle w:val="Bodytext"/>
        <w:rPr>
          <w:rFonts w:asciiTheme="minorHAnsi" w:hAnsiTheme="minorHAnsi" w:cstheme="minorHAnsi"/>
          <w:b/>
          <w:bCs/>
          <w:lang w:val="en-AU"/>
        </w:rPr>
      </w:pPr>
      <w:r w:rsidRPr="00314C58">
        <w:rPr>
          <w:rFonts w:asciiTheme="minorHAnsi" w:hAnsiTheme="minorHAnsi" w:cstheme="minorHAnsi"/>
          <w:b/>
          <w:bCs/>
          <w:lang w:val="en-AU"/>
        </w:rPr>
        <w:t>Temporary mental health conditions</w:t>
      </w:r>
    </w:p>
    <w:p w14:paraId="4C5086F4" w14:textId="54D7E8B6" w:rsidR="00293EAC" w:rsidRPr="001D31E8" w:rsidRDefault="00293EAC" w:rsidP="00293EAC">
      <w:pPr>
        <w:pStyle w:val="Bodytext"/>
        <w:rPr>
          <w:rFonts w:asciiTheme="minorHAnsi" w:hAnsiTheme="minorHAnsi" w:cstheme="minorHAnsi"/>
          <w:lang w:val="en-AU"/>
        </w:rPr>
      </w:pPr>
      <w:r w:rsidRPr="001D31E8">
        <w:rPr>
          <w:rFonts w:asciiTheme="minorHAnsi" w:hAnsiTheme="minorHAnsi" w:cstheme="minorHAnsi"/>
          <w:lang w:val="en-AU"/>
        </w:rPr>
        <w:t xml:space="preserve">A </w:t>
      </w:r>
      <w:r w:rsidR="00730321">
        <w:rPr>
          <w:rFonts w:asciiTheme="minorHAnsi" w:hAnsiTheme="minorHAnsi" w:cstheme="minorHAnsi"/>
          <w:lang w:val="en-AU"/>
        </w:rPr>
        <w:t>person</w:t>
      </w:r>
      <w:r w:rsidRPr="001D31E8">
        <w:rPr>
          <w:rFonts w:asciiTheme="minorHAnsi" w:hAnsiTheme="minorHAnsi" w:cstheme="minorHAnsi"/>
          <w:lang w:val="en-AU"/>
        </w:rPr>
        <w:t xml:space="preserve"> presenting with a mental health </w:t>
      </w:r>
      <w:r w:rsidRPr="0085258F">
        <w:rPr>
          <w:rFonts w:asciiTheme="minorHAnsi" w:eastAsia="Aptos" w:hAnsiTheme="minorHAnsi" w:cstheme="minorHAnsi"/>
          <w:kern w:val="2"/>
          <w:szCs w:val="24"/>
          <w:lang w:val="en-US"/>
          <w14:ligatures w14:val="standardContextual"/>
        </w:rPr>
        <w:t xml:space="preserve">condition or combination of conditions, other than an excluded condition or combination of conditions, may be managed as </w:t>
      </w:r>
      <w:r w:rsidR="00C052CB" w:rsidRPr="0085258F">
        <w:rPr>
          <w:rFonts w:asciiTheme="minorHAnsi" w:eastAsia="Aptos" w:hAnsiTheme="minorHAnsi" w:cstheme="minorHAnsi"/>
          <w:kern w:val="2"/>
          <w:szCs w:val="24"/>
          <w:lang w:val="en-US"/>
          <w14:ligatures w14:val="standardContextual"/>
        </w:rPr>
        <w:t xml:space="preserve">a </w:t>
      </w:r>
      <w:r w:rsidRPr="0085258F">
        <w:rPr>
          <w:rFonts w:asciiTheme="minorHAnsi" w:eastAsia="Aptos" w:hAnsiTheme="minorHAnsi" w:cstheme="minorHAnsi"/>
          <w:kern w:val="2"/>
          <w:szCs w:val="24"/>
          <w:lang w:val="en-US"/>
          <w14:ligatures w14:val="standardContextual"/>
        </w:rPr>
        <w:t xml:space="preserve">temporary medical condition under </w:t>
      </w:r>
      <w:r w:rsidRPr="0085258F">
        <w:rPr>
          <w:rFonts w:asciiTheme="minorHAnsi" w:eastAsia="Aptos" w:hAnsiTheme="minorHAnsi" w:cstheme="minorHAnsi"/>
          <w:i/>
          <w:iCs/>
          <w:kern w:val="2"/>
          <w:szCs w:val="24"/>
          <w:lang w:val="en-US"/>
          <w14:ligatures w14:val="standardContextual"/>
        </w:rPr>
        <w:t xml:space="preserve">General Directions for Temporary Medical Conditions </w:t>
      </w:r>
      <w:r w:rsidRPr="0085258F">
        <w:rPr>
          <w:rFonts w:asciiTheme="minorHAnsi" w:eastAsia="Aptos" w:hAnsiTheme="minorHAnsi" w:cstheme="minorHAnsi"/>
          <w:kern w:val="2"/>
          <w:szCs w:val="24"/>
          <w:lang w:val="en-US"/>
          <w14:ligatures w14:val="standardContextual"/>
        </w:rPr>
        <w:t>-</w:t>
      </w:r>
      <w:r w:rsidR="00892E3B">
        <w:rPr>
          <w:rFonts w:asciiTheme="minorHAnsi" w:eastAsia="Aptos" w:hAnsiTheme="minorHAnsi" w:cstheme="minorHAnsi"/>
          <w:kern w:val="2"/>
          <w:szCs w:val="24"/>
          <w:lang w:val="en-US"/>
          <w14:ligatures w14:val="standardContextual"/>
        </w:rPr>
        <w:t xml:space="preserve"> </w:t>
      </w:r>
      <w:r w:rsidRPr="0085258F">
        <w:rPr>
          <w:rFonts w:asciiTheme="minorHAnsi" w:eastAsia="Aptos" w:hAnsiTheme="minorHAnsi" w:cstheme="minorHAnsi"/>
          <w:kern w:val="2"/>
          <w:szCs w:val="24"/>
          <w:lang w:val="en-US"/>
          <w14:ligatures w14:val="standardContextual"/>
        </w:rPr>
        <w:t xml:space="preserve">where the </w:t>
      </w:r>
      <w:r w:rsidR="00C052CB" w:rsidRPr="0085258F">
        <w:rPr>
          <w:rFonts w:asciiTheme="minorHAnsi" w:eastAsia="Aptos" w:hAnsiTheme="minorHAnsi" w:cstheme="minorHAnsi"/>
          <w:kern w:val="2"/>
          <w:szCs w:val="24"/>
          <w:lang w:val="en-US"/>
          <w14:ligatures w14:val="standardContextual"/>
        </w:rPr>
        <w:t xml:space="preserve">diagnosis falls within the Safe Haven Guidelines AND the </w:t>
      </w:r>
      <w:r w:rsidRPr="0085258F">
        <w:rPr>
          <w:rFonts w:asciiTheme="minorHAnsi" w:eastAsia="Aptos" w:hAnsiTheme="minorHAnsi" w:cstheme="minorHAnsi"/>
          <w:kern w:val="2"/>
          <w:szCs w:val="24"/>
          <w:lang w:val="en-US"/>
          <w14:ligatures w14:val="standardContextual"/>
        </w:rPr>
        <w:t xml:space="preserve">MESH can reasonably foresee that the </w:t>
      </w:r>
      <w:r w:rsidR="00730321">
        <w:rPr>
          <w:rFonts w:asciiTheme="minorHAnsi" w:eastAsia="Aptos" w:hAnsiTheme="minorHAnsi" w:cstheme="minorHAnsi"/>
          <w:kern w:val="2"/>
          <w:szCs w:val="24"/>
          <w:lang w:val="en-US"/>
          <w14:ligatures w14:val="standardContextual"/>
        </w:rPr>
        <w:t>person</w:t>
      </w:r>
      <w:r w:rsidRPr="0085258F">
        <w:rPr>
          <w:rFonts w:asciiTheme="minorHAnsi" w:eastAsia="Aptos" w:hAnsiTheme="minorHAnsi" w:cstheme="minorHAnsi"/>
          <w:kern w:val="2"/>
          <w:szCs w:val="24"/>
          <w:lang w:val="en-US"/>
          <w14:ligatures w14:val="standardContextual"/>
        </w:rPr>
        <w:t xml:space="preserve"> will be assessed as “not of aeromedical significance” status (and sustainably so) within 6 months of entering the Safe Haven programme. </w:t>
      </w:r>
    </w:p>
    <w:p w14:paraId="3122F741" w14:textId="46DF3235" w:rsidR="00293EAC" w:rsidRPr="00AD6433" w:rsidRDefault="00C052CB" w:rsidP="00293EAC">
      <w:pPr>
        <w:pStyle w:val="Bodytext"/>
        <w:rPr>
          <w:rFonts w:asciiTheme="minorHAnsi" w:hAnsiTheme="minorHAnsi" w:cstheme="minorHAnsi"/>
          <w:u w:val="single"/>
          <w:lang w:val="en-AU"/>
        </w:rPr>
      </w:pPr>
      <w:commentRangeStart w:id="32"/>
      <w:r w:rsidRPr="00AD6433">
        <w:rPr>
          <w:rFonts w:asciiTheme="minorHAnsi" w:hAnsiTheme="minorHAnsi" w:cstheme="minorHAnsi"/>
          <w:u w:val="single"/>
          <w:lang w:val="en-AU"/>
        </w:rPr>
        <w:t xml:space="preserve">Excluded mental health conditions or symptoms </w:t>
      </w:r>
      <w:commentRangeEnd w:id="32"/>
      <w:r w:rsidR="00892E3B" w:rsidRPr="00AD6433">
        <w:rPr>
          <w:rStyle w:val="CommentReference"/>
          <w:u w:val="single"/>
          <w:lang w:val="en-AU"/>
        </w:rPr>
        <w:commentReference w:id="32"/>
      </w:r>
    </w:p>
    <w:p w14:paraId="738CF3AF" w14:textId="47CC15BF" w:rsidR="00C052CB" w:rsidRPr="001D31E8" w:rsidRDefault="00C052CB" w:rsidP="00293EAC">
      <w:pPr>
        <w:pStyle w:val="Bodytext"/>
        <w:rPr>
          <w:rFonts w:asciiTheme="minorHAnsi" w:hAnsiTheme="minorHAnsi" w:cstheme="minorHAnsi"/>
          <w:lang w:val="en-AU"/>
        </w:rPr>
      </w:pPr>
      <w:r w:rsidRPr="001D31E8">
        <w:rPr>
          <w:rFonts w:asciiTheme="minorHAnsi" w:hAnsiTheme="minorHAnsi" w:cstheme="minorHAnsi"/>
          <w:lang w:val="en-AU"/>
        </w:rPr>
        <w:t xml:space="preserve">Any mental health condition not listed within the Safe Haven mental health diagnosis </w:t>
      </w:r>
      <w:r w:rsidR="00D90FDC">
        <w:rPr>
          <w:rFonts w:asciiTheme="minorHAnsi" w:hAnsiTheme="minorHAnsi" w:cstheme="minorHAnsi"/>
          <w:lang w:val="en-AU"/>
        </w:rPr>
        <w:t>P</w:t>
      </w:r>
      <w:r w:rsidR="002B2076" w:rsidRPr="001D31E8">
        <w:rPr>
          <w:rFonts w:asciiTheme="minorHAnsi" w:hAnsiTheme="minorHAnsi" w:cstheme="minorHAnsi"/>
          <w:lang w:val="en-AU"/>
        </w:rPr>
        <w:t>rotocol</w:t>
      </w:r>
      <w:r w:rsidRPr="001D31E8">
        <w:rPr>
          <w:rFonts w:asciiTheme="minorHAnsi" w:hAnsiTheme="minorHAnsi" w:cstheme="minorHAnsi"/>
          <w:lang w:val="en-AU"/>
        </w:rPr>
        <w:t>, such as:</w:t>
      </w:r>
    </w:p>
    <w:p w14:paraId="7D6EDA8D"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bipolar disorder, </w:t>
      </w:r>
    </w:p>
    <w:p w14:paraId="20C35EAB"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psychosis, </w:t>
      </w:r>
    </w:p>
    <w:p w14:paraId="02137AF3" w14:textId="68D7DDEB"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neuro-developmental disorder (e.g. autism, ADHD), </w:t>
      </w:r>
      <w:r w:rsidR="003A0DB8">
        <w:rPr>
          <w:rFonts w:asciiTheme="minorHAnsi" w:hAnsiTheme="minorHAnsi" w:cstheme="minorHAnsi"/>
          <w:lang w:val="en-US"/>
        </w:rPr>
        <w:t>not meeting criteria</w:t>
      </w:r>
      <w:r w:rsidR="00AD6433">
        <w:rPr>
          <w:rFonts w:asciiTheme="minorHAnsi" w:hAnsiTheme="minorHAnsi" w:cstheme="minorHAnsi"/>
          <w:lang w:val="en-US"/>
        </w:rPr>
        <w:t xml:space="preserve"> </w:t>
      </w:r>
      <w:r w:rsidR="003A0DB8">
        <w:rPr>
          <w:rFonts w:asciiTheme="minorHAnsi" w:hAnsiTheme="minorHAnsi" w:cstheme="minorHAnsi"/>
          <w:lang w:val="en-US"/>
        </w:rPr>
        <w:t>for ME certification in the Medical Manual,</w:t>
      </w:r>
    </w:p>
    <w:p w14:paraId="406071ED"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personality disorder, </w:t>
      </w:r>
    </w:p>
    <w:p w14:paraId="4EFF6D09"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somatoform disorder, </w:t>
      </w:r>
    </w:p>
    <w:p w14:paraId="3806DE3E"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impulse control disorders, </w:t>
      </w:r>
    </w:p>
    <w:p w14:paraId="7A88C08B"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any diagnosis NOT listed as acceptable</w:t>
      </w:r>
    </w:p>
    <w:p w14:paraId="6B4F9465" w14:textId="77777777" w:rsidR="00C052CB" w:rsidRPr="001D31E8" w:rsidRDefault="00C052CB" w:rsidP="00C052CB">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Any history of suicidal (or homicidal) ideation with active plans, or suicide/homicide attempt(s) in the preceding 2 years</w:t>
      </w:r>
    </w:p>
    <w:p w14:paraId="66FCE94A" w14:textId="77777777" w:rsidR="00C052CB" w:rsidRPr="001D31E8" w:rsidRDefault="00C052CB" w:rsidP="00C052CB">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Severe and persistent self-harm behavior (such as cutting) in the preceding 2 years – MESH discretion where self-harm is minor, isolated or otherwise low-risk</w:t>
      </w:r>
    </w:p>
    <w:p w14:paraId="0F8EACCE" w14:textId="09E9E286" w:rsidR="00C052CB" w:rsidRPr="001D31E8" w:rsidRDefault="00C052CB" w:rsidP="00C052CB">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 xml:space="preserve">Any history of an involuntary mental health or substance use evaluation (including involuntary transport under a Mental Health Act) and/or </w:t>
      </w:r>
      <w:r w:rsidR="002702D6">
        <w:rPr>
          <w:rFonts w:asciiTheme="minorHAnsi" w:hAnsiTheme="minorHAnsi" w:cstheme="minorHAnsi"/>
          <w:lang w:val="en-US"/>
        </w:rPr>
        <w:t>C</w:t>
      </w:r>
      <w:r w:rsidRPr="001D31E8">
        <w:rPr>
          <w:rFonts w:asciiTheme="minorHAnsi" w:hAnsiTheme="minorHAnsi" w:cstheme="minorHAnsi"/>
          <w:lang w:val="en-US"/>
        </w:rPr>
        <w:t>ourt-ordered mental health treatment in the preceding 2 years</w:t>
      </w:r>
    </w:p>
    <w:p w14:paraId="3F2D83F5" w14:textId="3C697748" w:rsidR="00C052CB" w:rsidRPr="00314C58" w:rsidRDefault="00C052CB" w:rsidP="00A0748D">
      <w:pPr>
        <w:pStyle w:val="Bodytext"/>
        <w:numPr>
          <w:ilvl w:val="0"/>
          <w:numId w:val="44"/>
        </w:numPr>
        <w:rPr>
          <w:rFonts w:asciiTheme="minorHAnsi" w:hAnsiTheme="minorHAnsi" w:cstheme="minorHAnsi"/>
          <w:lang w:val="en-AU"/>
        </w:rPr>
      </w:pPr>
      <w:r w:rsidRPr="00314C58">
        <w:rPr>
          <w:rFonts w:asciiTheme="minorHAnsi" w:hAnsiTheme="minorHAnsi" w:cstheme="minorHAnsi"/>
          <w:lang w:val="en-US"/>
        </w:rPr>
        <w:lastRenderedPageBreak/>
        <w:t xml:space="preserve">Any history of any </w:t>
      </w:r>
      <w:r w:rsidR="00892E3B">
        <w:rPr>
          <w:rFonts w:asciiTheme="minorHAnsi" w:hAnsiTheme="minorHAnsi" w:cstheme="minorHAnsi"/>
          <w:lang w:val="en-US"/>
        </w:rPr>
        <w:t>form</w:t>
      </w:r>
      <w:r w:rsidR="00892E3B" w:rsidRPr="00314C58">
        <w:rPr>
          <w:rFonts w:asciiTheme="minorHAnsi" w:hAnsiTheme="minorHAnsi" w:cstheme="minorHAnsi"/>
          <w:lang w:val="en-US"/>
        </w:rPr>
        <w:t xml:space="preserve"> </w:t>
      </w:r>
      <w:r w:rsidRPr="00314C58">
        <w:rPr>
          <w:rFonts w:asciiTheme="minorHAnsi" w:hAnsiTheme="minorHAnsi" w:cstheme="minorHAnsi"/>
          <w:lang w:val="en-US"/>
        </w:rPr>
        <w:t xml:space="preserve">of the following treatment modalities: Electroconvulsive (ECT), Transcranial Magnetic Stimulation (TMS), Ketamine, or Psychedelic therapy </w:t>
      </w:r>
    </w:p>
    <w:p w14:paraId="051353B3" w14:textId="041749D6" w:rsidR="00C052CB" w:rsidRPr="00314C58" w:rsidRDefault="00C052CB" w:rsidP="00293EAC">
      <w:pPr>
        <w:pStyle w:val="Bodytext"/>
        <w:rPr>
          <w:rFonts w:asciiTheme="minorHAnsi" w:hAnsiTheme="minorHAnsi" w:cstheme="minorHAnsi"/>
          <w:b/>
          <w:bCs/>
          <w:lang w:val="en-AU"/>
        </w:rPr>
      </w:pPr>
      <w:r w:rsidRPr="00314C58">
        <w:rPr>
          <w:rFonts w:asciiTheme="minorHAnsi" w:hAnsiTheme="minorHAnsi" w:cstheme="minorHAnsi"/>
          <w:b/>
          <w:bCs/>
          <w:lang w:val="en-AU"/>
        </w:rPr>
        <w:t>Alcohol and other drugs</w:t>
      </w:r>
      <w:r w:rsidR="00C71E5E" w:rsidRPr="00314C58">
        <w:rPr>
          <w:rFonts w:asciiTheme="minorHAnsi" w:hAnsiTheme="minorHAnsi" w:cstheme="minorHAnsi"/>
          <w:b/>
          <w:bCs/>
          <w:lang w:val="en-AU"/>
        </w:rPr>
        <w:t xml:space="preserve"> AOD</w:t>
      </w:r>
      <w:r w:rsidRPr="00314C58">
        <w:rPr>
          <w:rFonts w:asciiTheme="minorHAnsi" w:hAnsiTheme="minorHAnsi" w:cstheme="minorHAnsi"/>
          <w:b/>
          <w:bCs/>
          <w:lang w:val="en-AU"/>
        </w:rPr>
        <w:t>:</w:t>
      </w:r>
      <w:r w:rsidR="00E15581" w:rsidRPr="00314C58">
        <w:rPr>
          <w:rFonts w:asciiTheme="minorHAnsi" w:hAnsiTheme="minorHAnsi" w:cstheme="minorHAnsi"/>
          <w:b/>
          <w:bCs/>
          <w:lang w:val="en-AU"/>
        </w:rPr>
        <w:t xml:space="preserve"> </w:t>
      </w:r>
      <w:r w:rsidR="00B9018A" w:rsidRPr="00314C58">
        <w:rPr>
          <w:rFonts w:asciiTheme="minorHAnsi" w:hAnsiTheme="minorHAnsi" w:cstheme="minorHAnsi"/>
          <w:b/>
          <w:bCs/>
          <w:lang w:val="en-AU"/>
        </w:rPr>
        <w:t xml:space="preserve"> </w:t>
      </w:r>
    </w:p>
    <w:p w14:paraId="42E8B723" w14:textId="69487D56" w:rsidR="00C71E5E" w:rsidRPr="001D31E8" w:rsidRDefault="00C71E5E" w:rsidP="00293EAC">
      <w:pPr>
        <w:pStyle w:val="Bodytext"/>
        <w:rPr>
          <w:rFonts w:asciiTheme="minorHAnsi" w:hAnsiTheme="minorHAnsi" w:cstheme="minorHAnsi"/>
          <w:lang w:val="en-US"/>
        </w:rPr>
      </w:pPr>
      <w:bookmarkStart w:id="33" w:name="_Hlk177134280"/>
      <w:r w:rsidRPr="001D31E8">
        <w:rPr>
          <w:rFonts w:asciiTheme="minorHAnsi" w:hAnsiTheme="minorHAnsi" w:cstheme="minorHAnsi"/>
          <w:lang w:val="en-AU"/>
        </w:rPr>
        <w:t xml:space="preserve">Where a </w:t>
      </w:r>
      <w:r w:rsidR="00730321">
        <w:rPr>
          <w:rFonts w:asciiTheme="minorHAnsi" w:hAnsiTheme="minorHAnsi" w:cstheme="minorHAnsi"/>
          <w:lang w:val="en-AU"/>
        </w:rPr>
        <w:t>person</w:t>
      </w:r>
      <w:r w:rsidRPr="001D31E8">
        <w:rPr>
          <w:rFonts w:asciiTheme="minorHAnsi" w:hAnsiTheme="minorHAnsi" w:cstheme="minorHAnsi"/>
          <w:lang w:val="en-AU"/>
        </w:rPr>
        <w:t xml:space="preserve"> presents </w:t>
      </w:r>
      <w:r w:rsidR="008D6C95" w:rsidRPr="001D31E8">
        <w:rPr>
          <w:rFonts w:asciiTheme="minorHAnsi" w:hAnsiTheme="minorHAnsi" w:cstheme="minorHAnsi"/>
          <w:lang w:val="en-AU"/>
        </w:rPr>
        <w:t xml:space="preserve">to a MESH </w:t>
      </w:r>
      <w:r w:rsidRPr="001D31E8">
        <w:rPr>
          <w:rFonts w:asciiTheme="minorHAnsi" w:hAnsiTheme="minorHAnsi" w:cstheme="minorHAnsi"/>
          <w:lang w:val="en-AU"/>
        </w:rPr>
        <w:t xml:space="preserve">with an apparent AOD condition likely to be amenable to treatment under Safe Haven </w:t>
      </w:r>
      <w:r w:rsidR="008B4DAD">
        <w:rPr>
          <w:rFonts w:asciiTheme="minorHAnsi" w:hAnsiTheme="minorHAnsi" w:cstheme="minorHAnsi"/>
          <w:lang w:val="en-AU"/>
        </w:rPr>
        <w:t>Protocol</w:t>
      </w:r>
      <w:r w:rsidRPr="001D31E8">
        <w:rPr>
          <w:rFonts w:asciiTheme="minorHAnsi" w:hAnsiTheme="minorHAnsi" w:cstheme="minorHAnsi"/>
          <w:lang w:val="en-AU"/>
        </w:rPr>
        <w:t xml:space="preserve">s, </w:t>
      </w:r>
      <w:r w:rsidRPr="001D31E8">
        <w:rPr>
          <w:rFonts w:asciiTheme="minorHAnsi" w:hAnsiTheme="minorHAnsi" w:cstheme="minorHAnsi"/>
          <w:lang w:val="en-US"/>
        </w:rPr>
        <w:t>the MESH has 30 days</w:t>
      </w:r>
      <w:r w:rsidR="008D6C95" w:rsidRPr="001D31E8">
        <w:rPr>
          <w:rFonts w:asciiTheme="minorHAnsi" w:hAnsiTheme="minorHAnsi" w:cstheme="minorHAnsi"/>
          <w:lang w:val="en-US"/>
        </w:rPr>
        <w:t xml:space="preserve"> from initial presentation</w:t>
      </w:r>
      <w:r w:rsidRPr="001D31E8">
        <w:rPr>
          <w:rFonts w:asciiTheme="minorHAnsi" w:hAnsiTheme="minorHAnsi" w:cstheme="minorHAnsi"/>
          <w:lang w:val="en-US"/>
        </w:rPr>
        <w:t xml:space="preserve"> in which to perform the initial workup to determine whether the presentation is safety-relevant or of aeromedical significance or not. A detailed clinical picture should be established, and a Safe Haven Management Plan (SH-MP) prepared for Medical Director approval.</w:t>
      </w:r>
    </w:p>
    <w:p w14:paraId="2C0A7E09" w14:textId="0DF20E84" w:rsidR="007450A0" w:rsidRPr="001D31E8" w:rsidRDefault="00C71E5E" w:rsidP="00293EAC">
      <w:pPr>
        <w:pStyle w:val="Bodytext"/>
        <w:rPr>
          <w:rFonts w:asciiTheme="minorHAnsi" w:hAnsiTheme="minorHAnsi" w:cstheme="minorHAnsi"/>
          <w:lang w:val="en-US"/>
        </w:rPr>
      </w:pPr>
      <w:r w:rsidRPr="001D31E8">
        <w:rPr>
          <w:rFonts w:asciiTheme="minorHAnsi" w:hAnsiTheme="minorHAnsi" w:cstheme="minorHAnsi"/>
          <w:lang w:val="en-US"/>
        </w:rPr>
        <w:t>If the Medical Director accepts the SH</w:t>
      </w:r>
      <w:r w:rsidR="004D31DB">
        <w:rPr>
          <w:rFonts w:asciiTheme="minorHAnsi" w:hAnsiTheme="minorHAnsi" w:cstheme="minorHAnsi"/>
          <w:lang w:val="en-US"/>
        </w:rPr>
        <w:t>-</w:t>
      </w:r>
      <w:r w:rsidRPr="001D31E8">
        <w:rPr>
          <w:rFonts w:asciiTheme="minorHAnsi" w:hAnsiTheme="minorHAnsi" w:cstheme="minorHAnsi"/>
          <w:lang w:val="en-US"/>
        </w:rPr>
        <w:t xml:space="preserve">MP AND the MESH can reasonably foresee that the </w:t>
      </w:r>
      <w:r w:rsidR="00730321">
        <w:rPr>
          <w:rFonts w:asciiTheme="minorHAnsi" w:hAnsiTheme="minorHAnsi" w:cstheme="minorHAnsi"/>
          <w:lang w:val="en-US"/>
        </w:rPr>
        <w:t>person</w:t>
      </w:r>
      <w:r w:rsidRPr="001D31E8">
        <w:rPr>
          <w:rFonts w:asciiTheme="minorHAnsi" w:hAnsiTheme="minorHAnsi" w:cstheme="minorHAnsi"/>
          <w:lang w:val="en-US"/>
        </w:rPr>
        <w:t xml:space="preserve"> will be assessed as “not of aeromedical significance” status (and sustainably so) within 6 months of entering the program</w:t>
      </w:r>
      <w:r w:rsidR="00970631">
        <w:rPr>
          <w:rFonts w:asciiTheme="minorHAnsi" w:hAnsiTheme="minorHAnsi" w:cstheme="minorHAnsi"/>
          <w:lang w:val="en-US"/>
        </w:rPr>
        <w:t>me</w:t>
      </w:r>
      <w:r w:rsidR="007450A0" w:rsidRPr="001D31E8">
        <w:rPr>
          <w:rFonts w:asciiTheme="minorHAnsi" w:hAnsiTheme="minorHAnsi" w:cstheme="minorHAnsi"/>
          <w:lang w:val="en-US"/>
        </w:rPr>
        <w:t xml:space="preserve"> </w:t>
      </w:r>
      <w:r w:rsidR="002B2076" w:rsidRPr="001D31E8">
        <w:rPr>
          <w:rFonts w:asciiTheme="minorHAnsi" w:hAnsiTheme="minorHAnsi" w:cstheme="minorHAnsi"/>
          <w:lang w:val="en-US"/>
        </w:rPr>
        <w:t>AND</w:t>
      </w:r>
      <w:r w:rsidR="007450A0" w:rsidRPr="001D31E8">
        <w:rPr>
          <w:rFonts w:asciiTheme="minorHAnsi" w:hAnsiTheme="minorHAnsi" w:cstheme="minorHAnsi"/>
          <w:lang w:val="en-US"/>
        </w:rPr>
        <w:t xml:space="preserve"> no excluded condition is present or arises during treatment and </w:t>
      </w:r>
      <w:r w:rsidR="002B2076" w:rsidRPr="001D31E8">
        <w:rPr>
          <w:rFonts w:asciiTheme="minorHAnsi" w:hAnsiTheme="minorHAnsi" w:cstheme="minorHAnsi"/>
          <w:lang w:val="en-US"/>
        </w:rPr>
        <w:t>management</w:t>
      </w:r>
      <w:r w:rsidRPr="001D31E8">
        <w:rPr>
          <w:rFonts w:asciiTheme="minorHAnsi" w:hAnsiTheme="minorHAnsi" w:cstheme="minorHAnsi"/>
          <w:lang w:val="en-US"/>
        </w:rPr>
        <w:t xml:space="preserve">, the </w:t>
      </w:r>
      <w:r w:rsidR="00730321">
        <w:rPr>
          <w:rFonts w:asciiTheme="minorHAnsi" w:hAnsiTheme="minorHAnsi" w:cstheme="minorHAnsi"/>
          <w:lang w:val="en-US"/>
        </w:rPr>
        <w:t>person</w:t>
      </w:r>
      <w:r w:rsidRPr="001D31E8">
        <w:rPr>
          <w:rFonts w:asciiTheme="minorHAnsi" w:hAnsiTheme="minorHAnsi" w:cstheme="minorHAnsi"/>
          <w:lang w:val="en-US"/>
        </w:rPr>
        <w:t xml:space="preserve"> </w:t>
      </w:r>
      <w:r w:rsidR="007450A0" w:rsidRPr="001D31E8">
        <w:rPr>
          <w:rFonts w:asciiTheme="minorHAnsi" w:hAnsiTheme="minorHAnsi" w:cstheme="minorHAnsi"/>
          <w:lang w:val="en-US"/>
        </w:rPr>
        <w:t>may continue to be managed as having a temporary medical condition</w:t>
      </w:r>
      <w:r w:rsidR="002B2076" w:rsidRPr="001D31E8">
        <w:rPr>
          <w:rFonts w:asciiTheme="minorHAnsi" w:hAnsiTheme="minorHAnsi" w:cstheme="minorHAnsi"/>
          <w:lang w:val="en-US"/>
        </w:rPr>
        <w:t xml:space="preserve"> in accordance with the General Directions</w:t>
      </w:r>
      <w:r w:rsidR="007450A0" w:rsidRPr="001D31E8">
        <w:rPr>
          <w:rFonts w:asciiTheme="minorHAnsi" w:hAnsiTheme="minorHAnsi" w:cstheme="minorHAnsi"/>
          <w:lang w:val="en-US"/>
        </w:rPr>
        <w:t>.</w:t>
      </w:r>
      <w:bookmarkEnd w:id="33"/>
    </w:p>
    <w:p w14:paraId="7DA978C8" w14:textId="5447F0FB" w:rsidR="00C71E5E" w:rsidRPr="00314C58" w:rsidRDefault="007450A0" w:rsidP="00293EAC">
      <w:pPr>
        <w:pStyle w:val="Bodytext"/>
        <w:rPr>
          <w:rFonts w:asciiTheme="minorHAnsi" w:hAnsiTheme="minorHAnsi" w:cstheme="minorHAnsi"/>
          <w:b/>
          <w:bCs/>
          <w:lang w:val="en-US"/>
        </w:rPr>
      </w:pPr>
      <w:r w:rsidRPr="00314C58">
        <w:rPr>
          <w:rFonts w:asciiTheme="minorHAnsi" w:hAnsiTheme="minorHAnsi" w:cstheme="minorHAnsi"/>
          <w:b/>
          <w:bCs/>
          <w:lang w:val="en-US"/>
        </w:rPr>
        <w:t xml:space="preserve">Excluded conditions or symptoms </w:t>
      </w:r>
    </w:p>
    <w:p w14:paraId="3A134B2E" w14:textId="706E0B5D" w:rsidR="007450A0" w:rsidRPr="001D31E8" w:rsidRDefault="007450A0" w:rsidP="007450A0">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 xml:space="preserve">Anything not within the approved Safe Haven AOD </w:t>
      </w:r>
      <w:r w:rsidR="00970631">
        <w:rPr>
          <w:rFonts w:asciiTheme="minorHAnsi" w:hAnsiTheme="minorHAnsi" w:cstheme="minorHAnsi"/>
          <w:lang w:val="en-US"/>
        </w:rPr>
        <w:t>P</w:t>
      </w:r>
      <w:r w:rsidRPr="001D31E8">
        <w:rPr>
          <w:rFonts w:asciiTheme="minorHAnsi" w:hAnsiTheme="minorHAnsi" w:cstheme="minorHAnsi"/>
          <w:lang w:val="en-US"/>
        </w:rPr>
        <w:t>rotocol, including</w:t>
      </w:r>
      <w:r w:rsidR="00A0350D">
        <w:rPr>
          <w:rFonts w:asciiTheme="minorHAnsi" w:hAnsiTheme="minorHAnsi" w:cstheme="minorHAnsi"/>
          <w:lang w:val="en-US"/>
        </w:rPr>
        <w:t>:</w:t>
      </w:r>
    </w:p>
    <w:p w14:paraId="1137F4A3" w14:textId="090C0F63" w:rsidR="007450A0" w:rsidRPr="001D31E8" w:rsidRDefault="007450A0" w:rsidP="007450A0">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For avoidance of doubt the presence of the following</w:t>
      </w:r>
      <w:r w:rsidR="004D31DB">
        <w:rPr>
          <w:rFonts w:asciiTheme="minorHAnsi" w:hAnsiTheme="minorHAnsi" w:cstheme="minorHAnsi"/>
          <w:lang w:val="en-US"/>
        </w:rPr>
        <w:t>:</w:t>
      </w:r>
    </w:p>
    <w:p w14:paraId="2AB0CB49" w14:textId="1C0CF928" w:rsidR="007450A0" w:rsidRPr="001D31E8" w:rsidRDefault="007450A0" w:rsidP="007450A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Active relapse of an AOD use disorder where the </w:t>
      </w:r>
      <w:r w:rsidR="00730321">
        <w:rPr>
          <w:rFonts w:asciiTheme="minorHAnsi" w:hAnsiTheme="minorHAnsi" w:cstheme="minorHAnsi"/>
          <w:lang w:val="en-US"/>
        </w:rPr>
        <w:t>person</w:t>
      </w:r>
      <w:r w:rsidRPr="001D31E8">
        <w:rPr>
          <w:rFonts w:asciiTheme="minorHAnsi" w:hAnsiTheme="minorHAnsi" w:cstheme="minorHAnsi"/>
          <w:lang w:val="en-US"/>
        </w:rPr>
        <w:t xml:space="preserve"> refuses to accept abstinence, recommended treatment, engage in a structured peer support program</w:t>
      </w:r>
      <w:r w:rsidR="004D31DB">
        <w:rPr>
          <w:rFonts w:asciiTheme="minorHAnsi" w:hAnsiTheme="minorHAnsi" w:cstheme="minorHAnsi"/>
          <w:lang w:val="en-US"/>
        </w:rPr>
        <w:t>me</w:t>
      </w:r>
      <w:r w:rsidRPr="001D31E8">
        <w:rPr>
          <w:rFonts w:asciiTheme="minorHAnsi" w:hAnsiTheme="minorHAnsi" w:cstheme="minorHAnsi"/>
          <w:lang w:val="en-US"/>
        </w:rPr>
        <w:t>, or follow surveillance as detailed in their SH- MP</w:t>
      </w:r>
    </w:p>
    <w:p w14:paraId="5B738097" w14:textId="23071DD8" w:rsidR="007450A0" w:rsidRPr="001D31E8" w:rsidRDefault="007450A0" w:rsidP="007450A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Where a </w:t>
      </w:r>
      <w:r w:rsidR="00730321">
        <w:rPr>
          <w:rFonts w:asciiTheme="minorHAnsi" w:hAnsiTheme="minorHAnsi" w:cstheme="minorHAnsi"/>
          <w:lang w:val="en-US"/>
        </w:rPr>
        <w:t>person</w:t>
      </w:r>
      <w:r w:rsidRPr="001D31E8">
        <w:rPr>
          <w:rFonts w:asciiTheme="minorHAnsi" w:hAnsiTheme="minorHAnsi" w:cstheme="minorHAnsi"/>
          <w:lang w:val="en-US"/>
        </w:rPr>
        <w:t xml:space="preserve"> does not comply with the requirements of their SH-MP</w:t>
      </w:r>
    </w:p>
    <w:p w14:paraId="79190F39" w14:textId="71B75006" w:rsidR="007450A0" w:rsidRPr="001D31E8" w:rsidRDefault="007450A0" w:rsidP="007450A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Where a </w:t>
      </w:r>
      <w:r w:rsidR="00730321">
        <w:rPr>
          <w:rFonts w:asciiTheme="minorHAnsi" w:hAnsiTheme="minorHAnsi" w:cstheme="minorHAnsi"/>
          <w:lang w:val="en-US"/>
        </w:rPr>
        <w:t>person</w:t>
      </w:r>
      <w:r w:rsidRPr="001D31E8">
        <w:rPr>
          <w:rFonts w:asciiTheme="minorHAnsi" w:hAnsiTheme="minorHAnsi" w:cstheme="minorHAnsi"/>
          <w:lang w:val="en-US"/>
        </w:rPr>
        <w:t xml:space="preserve"> has problematic alcohol use that</w:t>
      </w:r>
      <w:r w:rsidR="00892E3B">
        <w:rPr>
          <w:rFonts w:asciiTheme="minorHAnsi" w:hAnsiTheme="minorHAnsi" w:cstheme="minorHAnsi"/>
          <w:lang w:val="en-US"/>
        </w:rPr>
        <w:t xml:space="preserve"> is</w:t>
      </w:r>
      <w:r w:rsidRPr="001D31E8">
        <w:rPr>
          <w:rFonts w:asciiTheme="minorHAnsi" w:hAnsiTheme="minorHAnsi" w:cstheme="minorHAnsi"/>
          <w:lang w:val="en-US"/>
        </w:rPr>
        <w:t xml:space="preserve"> deemed to be safety-relevant, or of aeromedical </w:t>
      </w:r>
      <w:r w:rsidR="006C5E53" w:rsidRPr="001D31E8">
        <w:rPr>
          <w:rFonts w:asciiTheme="minorHAnsi" w:hAnsiTheme="minorHAnsi" w:cstheme="minorHAnsi"/>
          <w:lang w:val="en-US"/>
        </w:rPr>
        <w:t>significance, and</w:t>
      </w:r>
      <w:r w:rsidRPr="001D31E8">
        <w:rPr>
          <w:rFonts w:asciiTheme="minorHAnsi" w:hAnsiTheme="minorHAnsi" w:cstheme="minorHAnsi"/>
          <w:lang w:val="en-US"/>
        </w:rPr>
        <w:t xml:space="preserve"> does not comply with their SH-MP</w:t>
      </w:r>
    </w:p>
    <w:p w14:paraId="40D57F52" w14:textId="4DB2036F" w:rsidR="007450A0" w:rsidRPr="001D31E8" w:rsidRDefault="007450A0" w:rsidP="0085258F">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Where a </w:t>
      </w:r>
      <w:r w:rsidR="00730321">
        <w:rPr>
          <w:rFonts w:asciiTheme="minorHAnsi" w:hAnsiTheme="minorHAnsi" w:cstheme="minorHAnsi"/>
          <w:lang w:val="en-US"/>
        </w:rPr>
        <w:t>person</w:t>
      </w:r>
      <w:r w:rsidRPr="001D31E8">
        <w:rPr>
          <w:rFonts w:asciiTheme="minorHAnsi" w:hAnsiTheme="minorHAnsi" w:cstheme="minorHAnsi"/>
          <w:lang w:val="en-US"/>
        </w:rPr>
        <w:t xml:space="preserve"> continues to use substances in contravention of their SH-MP</w:t>
      </w:r>
    </w:p>
    <w:p w14:paraId="484E8EB0" w14:textId="3035D84C" w:rsidR="007450A0" w:rsidRPr="001D31E8" w:rsidRDefault="007450A0" w:rsidP="007450A0">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 xml:space="preserve">the presence </w:t>
      </w:r>
      <w:r w:rsidR="004D31DB">
        <w:rPr>
          <w:rFonts w:asciiTheme="minorHAnsi" w:hAnsiTheme="minorHAnsi" w:cstheme="minorHAnsi"/>
          <w:lang w:val="en-US"/>
        </w:rPr>
        <w:t xml:space="preserve">of </w:t>
      </w:r>
      <w:r w:rsidRPr="001D31E8">
        <w:rPr>
          <w:rFonts w:asciiTheme="minorHAnsi" w:hAnsiTheme="minorHAnsi" w:cstheme="minorHAnsi"/>
          <w:lang w:val="en-US"/>
        </w:rPr>
        <w:t xml:space="preserve">any co-existing excluded mental health disorder as listed </w:t>
      </w:r>
      <w:r w:rsidR="002B2076" w:rsidRPr="001D31E8">
        <w:rPr>
          <w:rFonts w:asciiTheme="minorHAnsi" w:hAnsiTheme="minorHAnsi" w:cstheme="minorHAnsi"/>
          <w:lang w:val="en-US"/>
        </w:rPr>
        <w:t>above.</w:t>
      </w:r>
    </w:p>
    <w:p w14:paraId="0128A9B3" w14:textId="77777777" w:rsidR="00314C58" w:rsidRDefault="00314C58" w:rsidP="007450A0">
      <w:pPr>
        <w:pStyle w:val="Bodytext"/>
        <w:rPr>
          <w:rFonts w:asciiTheme="minorHAnsi" w:hAnsiTheme="minorHAnsi" w:cstheme="minorHAnsi"/>
          <w:b/>
          <w:bCs/>
          <w:color w:val="000000" w:themeColor="text1"/>
          <w:lang w:val="en-AU"/>
        </w:rPr>
      </w:pPr>
    </w:p>
    <w:p w14:paraId="11410FC9" w14:textId="04EFDE1D" w:rsidR="007450A0" w:rsidRPr="001D31E8" w:rsidRDefault="002609A9" w:rsidP="007450A0">
      <w:pPr>
        <w:pStyle w:val="Bodytext"/>
        <w:rPr>
          <w:rFonts w:asciiTheme="minorHAnsi" w:hAnsiTheme="minorHAnsi" w:cstheme="minorHAnsi"/>
          <w:b/>
          <w:bCs/>
          <w:lang w:val="en-AU"/>
        </w:rPr>
      </w:pPr>
      <w:r w:rsidRPr="00684D19">
        <w:rPr>
          <w:rFonts w:asciiTheme="minorHAnsi" w:hAnsiTheme="minorHAnsi" w:cstheme="minorHAnsi"/>
          <w:b/>
          <w:bCs/>
          <w:color w:val="000000" w:themeColor="text1"/>
          <w:lang w:val="en-AU"/>
        </w:rPr>
        <w:lastRenderedPageBreak/>
        <w:t>Other</w:t>
      </w:r>
      <w:r w:rsidR="00B36C11" w:rsidRPr="00684D19">
        <w:rPr>
          <w:rFonts w:asciiTheme="minorHAnsi" w:hAnsiTheme="minorHAnsi" w:cstheme="minorHAnsi"/>
          <w:b/>
          <w:bCs/>
          <w:color w:val="000000" w:themeColor="text1"/>
          <w:lang w:val="en-AU"/>
        </w:rPr>
        <w:t xml:space="preserve"> M</w:t>
      </w:r>
      <w:r w:rsidR="008D6C95" w:rsidRPr="00684D19">
        <w:rPr>
          <w:rFonts w:asciiTheme="minorHAnsi" w:hAnsiTheme="minorHAnsi" w:cstheme="minorHAnsi"/>
          <w:b/>
          <w:bCs/>
          <w:color w:val="000000" w:themeColor="text1"/>
          <w:lang w:val="en-AU"/>
        </w:rPr>
        <w:t xml:space="preserve">edical </w:t>
      </w:r>
      <w:r w:rsidR="008D6C95" w:rsidRPr="00684D19">
        <w:rPr>
          <w:rFonts w:asciiTheme="minorHAnsi" w:hAnsiTheme="minorHAnsi" w:cstheme="minorHAnsi"/>
          <w:b/>
          <w:bCs/>
          <w:lang w:val="en-AU"/>
        </w:rPr>
        <w:t>conditions</w:t>
      </w:r>
    </w:p>
    <w:p w14:paraId="35C74F5B" w14:textId="1F82F575" w:rsidR="008D6C95" w:rsidRPr="00684D19" w:rsidRDefault="008D6C95" w:rsidP="008D6C95">
      <w:pPr>
        <w:pStyle w:val="Bodytext"/>
        <w:rPr>
          <w:rFonts w:asciiTheme="minorHAnsi" w:hAnsiTheme="minorHAnsi" w:cstheme="minorHAnsi"/>
          <w:lang w:val="en-US"/>
        </w:rPr>
      </w:pPr>
      <w:r w:rsidRPr="00684D19">
        <w:rPr>
          <w:rFonts w:asciiTheme="minorHAnsi" w:hAnsiTheme="minorHAnsi" w:cstheme="minorHAnsi"/>
        </w:rPr>
        <w:t xml:space="preserve">Where a </w:t>
      </w:r>
      <w:r w:rsidR="00730321">
        <w:rPr>
          <w:rFonts w:asciiTheme="minorHAnsi" w:hAnsiTheme="minorHAnsi" w:cstheme="minorHAnsi"/>
        </w:rPr>
        <w:t>person</w:t>
      </w:r>
      <w:r w:rsidRPr="00684D19">
        <w:rPr>
          <w:rFonts w:asciiTheme="minorHAnsi" w:hAnsiTheme="minorHAnsi" w:cstheme="minorHAnsi"/>
        </w:rPr>
        <w:t xml:space="preserve"> presents to a MESH with </w:t>
      </w:r>
      <w:r w:rsidRPr="001D31E8">
        <w:rPr>
          <w:rFonts w:asciiTheme="minorHAnsi" w:hAnsiTheme="minorHAnsi" w:cstheme="minorHAnsi"/>
        </w:rPr>
        <w:t>a medical</w:t>
      </w:r>
      <w:r w:rsidRPr="00684D19">
        <w:rPr>
          <w:rFonts w:asciiTheme="minorHAnsi" w:hAnsiTheme="minorHAnsi" w:cstheme="minorHAnsi"/>
        </w:rPr>
        <w:t xml:space="preserve"> condition likely to be amenable to </w:t>
      </w:r>
      <w:r w:rsidR="00E81DF0" w:rsidRPr="001D31E8">
        <w:rPr>
          <w:rFonts w:asciiTheme="minorHAnsi" w:hAnsiTheme="minorHAnsi" w:cstheme="minorHAnsi"/>
        </w:rPr>
        <w:t>treatment as</w:t>
      </w:r>
      <w:r w:rsidRPr="001D31E8">
        <w:rPr>
          <w:rFonts w:asciiTheme="minorHAnsi" w:hAnsiTheme="minorHAnsi" w:cstheme="minorHAnsi"/>
        </w:rPr>
        <w:t xml:space="preserve"> a temporary medical condition</w:t>
      </w:r>
      <w:r w:rsidRPr="00684D19">
        <w:rPr>
          <w:rFonts w:asciiTheme="minorHAnsi" w:hAnsiTheme="minorHAnsi" w:cstheme="minorHAnsi"/>
        </w:rPr>
        <w:t xml:space="preserve"> under Safe Haven </w:t>
      </w:r>
      <w:r w:rsidR="004C4D13">
        <w:rPr>
          <w:rFonts w:asciiTheme="minorHAnsi" w:hAnsiTheme="minorHAnsi" w:cstheme="minorHAnsi"/>
        </w:rPr>
        <w:t>P</w:t>
      </w:r>
      <w:r w:rsidRPr="00684D19">
        <w:rPr>
          <w:rFonts w:asciiTheme="minorHAnsi" w:hAnsiTheme="minorHAnsi" w:cstheme="minorHAnsi"/>
        </w:rPr>
        <w:t xml:space="preserve">rotocols, </w:t>
      </w:r>
      <w:r w:rsidRPr="00684D19">
        <w:rPr>
          <w:rFonts w:asciiTheme="minorHAnsi" w:hAnsiTheme="minorHAnsi" w:cstheme="minorHAnsi"/>
          <w:lang w:val="en-US"/>
        </w:rPr>
        <w:t>the MESH has 30 days from initial presentation in which to perform the initial workup to determine whether the presentation is safety-relevant or of aeromedical significance or not. A detailed clinical picture should be established, and a Safe Haven Management Plan (SH-MP) prepared for Medical Director approval.</w:t>
      </w:r>
    </w:p>
    <w:p w14:paraId="3A3C1586" w14:textId="627A8B3E" w:rsidR="008D6C95" w:rsidRPr="00684D19" w:rsidRDefault="008D6C95" w:rsidP="008D6C95">
      <w:pPr>
        <w:pStyle w:val="Bodytext"/>
        <w:rPr>
          <w:rFonts w:asciiTheme="minorHAnsi" w:hAnsiTheme="minorHAnsi" w:cstheme="minorHAnsi"/>
          <w:lang w:val="en-US"/>
        </w:rPr>
      </w:pPr>
      <w:r w:rsidRPr="00684D19">
        <w:rPr>
          <w:rFonts w:asciiTheme="minorHAnsi" w:hAnsiTheme="minorHAnsi" w:cstheme="minorHAnsi"/>
          <w:lang w:val="en-US"/>
        </w:rPr>
        <w:t>If the Medical Director accepts the SH</w:t>
      </w:r>
      <w:r w:rsidR="004C4D13">
        <w:rPr>
          <w:rFonts w:asciiTheme="minorHAnsi" w:hAnsiTheme="minorHAnsi" w:cstheme="minorHAnsi"/>
          <w:lang w:val="en-US"/>
        </w:rPr>
        <w:t>-</w:t>
      </w:r>
      <w:r w:rsidRPr="00684D19">
        <w:rPr>
          <w:rFonts w:asciiTheme="minorHAnsi" w:hAnsiTheme="minorHAnsi" w:cstheme="minorHAnsi"/>
          <w:lang w:val="en-US"/>
        </w:rPr>
        <w:t xml:space="preserve">MP AND the MESH can reasonably foresee that the </w:t>
      </w:r>
      <w:r w:rsidR="00730321">
        <w:rPr>
          <w:rFonts w:asciiTheme="minorHAnsi" w:hAnsiTheme="minorHAnsi" w:cstheme="minorHAnsi"/>
          <w:lang w:val="en-US"/>
        </w:rPr>
        <w:t>person</w:t>
      </w:r>
      <w:r w:rsidRPr="00684D19">
        <w:rPr>
          <w:rFonts w:asciiTheme="minorHAnsi" w:hAnsiTheme="minorHAnsi" w:cstheme="minorHAnsi"/>
          <w:lang w:val="en-US"/>
        </w:rPr>
        <w:t xml:space="preserve"> will be assessed as “not of aeromedical significance” status (and sustainably so) within 6 months of entering the program</w:t>
      </w:r>
      <w:r w:rsidR="004C4D13">
        <w:rPr>
          <w:rFonts w:asciiTheme="minorHAnsi" w:hAnsiTheme="minorHAnsi" w:cstheme="minorHAnsi"/>
          <w:lang w:val="en-US"/>
        </w:rPr>
        <w:t>me</w:t>
      </w:r>
      <w:r w:rsidRPr="00684D19">
        <w:rPr>
          <w:rFonts w:asciiTheme="minorHAnsi" w:hAnsiTheme="minorHAnsi" w:cstheme="minorHAnsi"/>
          <w:lang w:val="en-US"/>
        </w:rPr>
        <w:t xml:space="preserve"> AND no excluded condition is present or arises during treatment and management, the </w:t>
      </w:r>
      <w:r w:rsidR="00730321">
        <w:rPr>
          <w:rFonts w:asciiTheme="minorHAnsi" w:hAnsiTheme="minorHAnsi" w:cstheme="minorHAnsi"/>
          <w:lang w:val="en-US"/>
        </w:rPr>
        <w:t>person</w:t>
      </w:r>
      <w:r w:rsidRPr="00684D19">
        <w:rPr>
          <w:rFonts w:asciiTheme="minorHAnsi" w:hAnsiTheme="minorHAnsi" w:cstheme="minorHAnsi"/>
          <w:lang w:val="en-US"/>
        </w:rPr>
        <w:t xml:space="preserve"> may continue to be managed as having a temporary medical condition in accordance </w:t>
      </w:r>
      <w:r w:rsidR="006C5E53" w:rsidRPr="001D31E8">
        <w:rPr>
          <w:rFonts w:asciiTheme="minorHAnsi" w:hAnsiTheme="minorHAnsi" w:cstheme="minorHAnsi"/>
          <w:lang w:val="en-US"/>
        </w:rPr>
        <w:t>with</w:t>
      </w:r>
      <w:r w:rsidRPr="00684D19">
        <w:rPr>
          <w:rFonts w:asciiTheme="minorHAnsi" w:hAnsiTheme="minorHAnsi" w:cstheme="minorHAnsi"/>
          <w:lang w:val="en-US"/>
        </w:rPr>
        <w:t xml:space="preserve"> the General Directions.</w:t>
      </w:r>
    </w:p>
    <w:p w14:paraId="670AE15D" w14:textId="213FE84B" w:rsidR="00E81DF0" w:rsidRPr="001D31E8" w:rsidRDefault="008D6C95" w:rsidP="00E81DF0">
      <w:pPr>
        <w:pStyle w:val="Bodytext"/>
        <w:rPr>
          <w:rFonts w:asciiTheme="minorHAnsi" w:hAnsiTheme="minorHAnsi" w:cstheme="minorHAnsi"/>
          <w:lang w:val="en-US"/>
        </w:rPr>
      </w:pPr>
      <w:r w:rsidRPr="001D31E8">
        <w:rPr>
          <w:rFonts w:asciiTheme="minorHAnsi" w:hAnsiTheme="minorHAnsi" w:cstheme="minorHAnsi"/>
          <w:b/>
          <w:bCs/>
          <w:lang w:val="en-AU"/>
        </w:rPr>
        <w:t>Excluded conditions:</w:t>
      </w:r>
      <w:r w:rsidR="00E81DF0" w:rsidRPr="001D31E8">
        <w:rPr>
          <w:rFonts w:asciiTheme="minorHAnsi" w:hAnsiTheme="minorHAnsi" w:cstheme="minorHAnsi"/>
          <w:b/>
          <w:bCs/>
          <w:lang w:val="en-AU"/>
        </w:rPr>
        <w:t xml:space="preserve"> </w:t>
      </w:r>
      <w:r w:rsidR="00E81DF0" w:rsidRPr="001D31E8">
        <w:rPr>
          <w:rFonts w:asciiTheme="minorHAnsi" w:hAnsiTheme="minorHAnsi" w:cstheme="minorHAnsi"/>
          <w:lang w:val="en-US"/>
        </w:rPr>
        <w:t>(not eligible to enter program</w:t>
      </w:r>
      <w:r w:rsidR="004C4D13">
        <w:rPr>
          <w:rFonts w:asciiTheme="minorHAnsi" w:hAnsiTheme="minorHAnsi" w:cstheme="minorHAnsi"/>
          <w:lang w:val="en-US"/>
        </w:rPr>
        <w:t>me</w:t>
      </w:r>
      <w:r w:rsidR="00E81DF0" w:rsidRPr="001D31E8">
        <w:rPr>
          <w:rFonts w:asciiTheme="minorHAnsi" w:hAnsiTheme="minorHAnsi" w:cstheme="minorHAnsi"/>
          <w:lang w:val="en-US"/>
        </w:rPr>
        <w:t>, and if these develop then not eligible to remain in program</w:t>
      </w:r>
      <w:r w:rsidR="004C4D13">
        <w:rPr>
          <w:rFonts w:asciiTheme="minorHAnsi" w:hAnsiTheme="minorHAnsi" w:cstheme="minorHAnsi"/>
          <w:lang w:val="en-US"/>
        </w:rPr>
        <w:t>me</w:t>
      </w:r>
      <w:r w:rsidR="00E81DF0" w:rsidRPr="001D31E8">
        <w:rPr>
          <w:rFonts w:asciiTheme="minorHAnsi" w:hAnsiTheme="minorHAnsi" w:cstheme="minorHAnsi"/>
          <w:lang w:val="en-US"/>
        </w:rPr>
        <w:t>):</w:t>
      </w:r>
    </w:p>
    <w:p w14:paraId="46661E57" w14:textId="65F03453" w:rsidR="00E81DF0" w:rsidRPr="001D31E8" w:rsidRDefault="00612F4B" w:rsidP="00612F4B">
      <w:pPr>
        <w:pStyle w:val="Bodytext"/>
        <w:rPr>
          <w:rFonts w:asciiTheme="minorHAnsi" w:hAnsiTheme="minorHAnsi" w:cstheme="minorHAnsi"/>
          <w:lang w:val="en-US"/>
        </w:rPr>
      </w:pPr>
      <w:r>
        <w:rPr>
          <w:rFonts w:asciiTheme="minorHAnsi" w:hAnsiTheme="minorHAnsi" w:cstheme="minorHAnsi"/>
          <w:lang w:val="en-US"/>
        </w:rPr>
        <w:tab/>
      </w:r>
      <w:r w:rsidR="00E81DF0" w:rsidRPr="001D31E8">
        <w:rPr>
          <w:rFonts w:asciiTheme="minorHAnsi" w:hAnsiTheme="minorHAnsi" w:cstheme="minorHAnsi"/>
          <w:lang w:val="en-US"/>
        </w:rPr>
        <w:t>For the avoidance of doubt the presence of the following disorders</w:t>
      </w:r>
      <w:r w:rsidR="004C4D13">
        <w:rPr>
          <w:rFonts w:asciiTheme="minorHAnsi" w:hAnsiTheme="minorHAnsi" w:cstheme="minorHAnsi"/>
          <w:lang w:val="en-US"/>
        </w:rPr>
        <w:t>:</w:t>
      </w:r>
    </w:p>
    <w:p w14:paraId="56A6CA31" w14:textId="58E99E5E"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Seizure or epilepsy</w:t>
      </w:r>
    </w:p>
    <w:p w14:paraId="57A7AACB" w14:textId="70668378"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Disturbance of consciousness without satisfactory explanation of cause and/or may</w:t>
      </w:r>
      <w:r w:rsidR="00A47617">
        <w:rPr>
          <w:rFonts w:asciiTheme="minorHAnsi" w:hAnsiTheme="minorHAnsi" w:cstheme="minorHAnsi"/>
          <w:lang w:val="en-US"/>
        </w:rPr>
        <w:t xml:space="preserve"> </w:t>
      </w:r>
      <w:r w:rsidRPr="001D31E8">
        <w:rPr>
          <w:rFonts w:asciiTheme="minorHAnsi" w:hAnsiTheme="minorHAnsi" w:cstheme="minorHAnsi"/>
          <w:lang w:val="en-US"/>
        </w:rPr>
        <w:t>be recurrent</w:t>
      </w:r>
    </w:p>
    <w:p w14:paraId="5650044A" w14:textId="4C63D577"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Transient loss of control of the nervous system function(s) without satisfactory explanation of cause, and/or may relapse or progress</w:t>
      </w:r>
    </w:p>
    <w:p w14:paraId="56C15CDA" w14:textId="1B3A269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Progressive degenerative neurological disease affecting cognitive and other nervous system function(s)</w:t>
      </w:r>
    </w:p>
    <w:p w14:paraId="53140C75" w14:textId="4E421F29"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Diabetes mellitus managed with insulin or other medication with safety relevant or </w:t>
      </w:r>
      <w:proofErr w:type="spellStart"/>
      <w:r w:rsidRPr="001D31E8">
        <w:rPr>
          <w:rFonts w:asciiTheme="minorHAnsi" w:hAnsiTheme="minorHAnsi" w:cstheme="minorHAnsi"/>
          <w:lang w:val="en-US"/>
        </w:rPr>
        <w:t>aeromedically</w:t>
      </w:r>
      <w:proofErr w:type="spellEnd"/>
      <w:r w:rsidRPr="001D31E8">
        <w:rPr>
          <w:rFonts w:asciiTheme="minorHAnsi" w:hAnsiTheme="minorHAnsi" w:cstheme="minorHAnsi"/>
          <w:lang w:val="en-US"/>
        </w:rPr>
        <w:t xml:space="preserve"> significant risks for adverse effects including </w:t>
      </w:r>
      <w:r w:rsidR="006C5E53" w:rsidRPr="001D31E8">
        <w:rPr>
          <w:rFonts w:asciiTheme="minorHAnsi" w:hAnsiTheme="minorHAnsi" w:cstheme="minorHAnsi"/>
          <w:lang w:val="en-US"/>
        </w:rPr>
        <w:t>hypoglycemia</w:t>
      </w:r>
      <w:r w:rsidRPr="001D31E8">
        <w:rPr>
          <w:rFonts w:asciiTheme="minorHAnsi" w:hAnsiTheme="minorHAnsi" w:cstheme="minorHAnsi"/>
          <w:lang w:val="en-US"/>
        </w:rPr>
        <w:t>, or adverse neurocognitive or mood effects, or adverse cardiac effects</w:t>
      </w:r>
    </w:p>
    <w:p w14:paraId="432EC89C" w14:textId="24A7F0F5"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New permanent cardiac pacemaker</w:t>
      </w:r>
    </w:p>
    <w:p w14:paraId="74D2D5EC" w14:textId="274A21CE"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Complicated myocardial infarction</w:t>
      </w:r>
    </w:p>
    <w:p w14:paraId="5765A2FD" w14:textId="258871F5"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Coronary artery disease that is symptomatic</w:t>
      </w:r>
    </w:p>
    <w:p w14:paraId="712A9F3F" w14:textId="596FC0E6"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Cardiac valve replacement since the last application for a medical certificate</w:t>
      </w:r>
    </w:p>
    <w:p w14:paraId="0B2C1DD7" w14:textId="7D54046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lastRenderedPageBreak/>
        <w:t>Organ replacement</w:t>
      </w:r>
    </w:p>
    <w:p w14:paraId="36816E96" w14:textId="0531A812"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Ineligible mental health conditions as detailed in the Mental Health MESH Guidelines</w:t>
      </w:r>
    </w:p>
    <w:p w14:paraId="1E7C5426" w14:textId="4F413071"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Ineligible AOD conditions as detailed in the AOD MESH Guidelines</w:t>
      </w:r>
    </w:p>
    <w:p w14:paraId="22B4FF9C" w14:textId="0C0FEBD7"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Complicated eye conditions and visual function not meeting CAA or CASA standards, any history of diplopia </w:t>
      </w:r>
    </w:p>
    <w:p w14:paraId="14BEDA4B" w14:textId="322175A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First diagnoses of sarcoidosis, granulomatous diseases, advanced respiratory disease requiring active specialist respiratory surveillance</w:t>
      </w:r>
    </w:p>
    <w:p w14:paraId="78C921D2" w14:textId="3511E91D"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Newly diagnosed primary malignancy (excluding local dermal </w:t>
      </w:r>
      <w:r w:rsidR="00845657">
        <w:rPr>
          <w:rFonts w:asciiTheme="minorHAnsi" w:hAnsiTheme="minorHAnsi" w:cstheme="minorHAnsi"/>
          <w:lang w:val="en-US"/>
        </w:rPr>
        <w:t>SCC</w:t>
      </w:r>
      <w:r w:rsidRPr="001D31E8">
        <w:rPr>
          <w:rFonts w:asciiTheme="minorHAnsi" w:hAnsiTheme="minorHAnsi" w:cstheme="minorHAnsi"/>
          <w:lang w:val="en-US"/>
        </w:rPr>
        <w:t xml:space="preserve"> and </w:t>
      </w:r>
      <w:r w:rsidR="00845657">
        <w:rPr>
          <w:rFonts w:asciiTheme="minorHAnsi" w:hAnsiTheme="minorHAnsi" w:cstheme="minorHAnsi"/>
          <w:lang w:val="en-US"/>
        </w:rPr>
        <w:t>BCC</w:t>
      </w:r>
      <w:r w:rsidRPr="001D31E8">
        <w:rPr>
          <w:rFonts w:asciiTheme="minorHAnsi" w:hAnsiTheme="minorHAnsi" w:cstheme="minorHAnsi"/>
          <w:lang w:val="en-US"/>
        </w:rPr>
        <w:t>),</w:t>
      </w:r>
      <w:r w:rsidR="00AD6433">
        <w:rPr>
          <w:rFonts w:asciiTheme="minorHAnsi" w:hAnsiTheme="minorHAnsi" w:cstheme="minorHAnsi"/>
          <w:lang w:val="en-US"/>
        </w:rPr>
        <w:t xml:space="preserve"> or</w:t>
      </w:r>
      <w:r w:rsidRPr="001D31E8">
        <w:rPr>
          <w:rFonts w:asciiTheme="minorHAnsi" w:hAnsiTheme="minorHAnsi" w:cstheme="minorHAnsi"/>
          <w:lang w:val="en-US"/>
        </w:rPr>
        <w:t xml:space="preserve"> any metastatic disease</w:t>
      </w:r>
    </w:p>
    <w:p w14:paraId="5723666E" w14:textId="67F975F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New onset unprovoked VTE</w:t>
      </w:r>
    </w:p>
    <w:p w14:paraId="7503E62B" w14:textId="708FFFDB" w:rsidR="006C5E53"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Complex rheumatological or immune diseases requiring active specialist surveillance</w:t>
      </w:r>
    </w:p>
    <w:p w14:paraId="62093267" w14:textId="77777777" w:rsidR="00E81DF0" w:rsidRPr="001D31E8" w:rsidRDefault="00E81DF0" w:rsidP="00E81DF0">
      <w:pPr>
        <w:pStyle w:val="Bodytext"/>
        <w:rPr>
          <w:rFonts w:asciiTheme="minorHAnsi" w:hAnsiTheme="minorHAnsi" w:cstheme="minorHAnsi"/>
          <w:lang w:val="en-US"/>
        </w:rPr>
      </w:pPr>
    </w:p>
    <w:p w14:paraId="5AE257A9" w14:textId="15DF80F9" w:rsidR="008D6C95" w:rsidRPr="00470B8B" w:rsidRDefault="008D6C95" w:rsidP="00470B8B">
      <w:pPr>
        <w:pStyle w:val="Bodytext"/>
        <w:rPr>
          <w:rFonts w:asciiTheme="minorHAnsi" w:hAnsiTheme="minorHAnsi" w:cstheme="minorHAnsi"/>
        </w:rPr>
      </w:pPr>
    </w:p>
    <w:p w14:paraId="2DFFFB7C" w14:textId="5AB15AFF" w:rsidR="00586118" w:rsidRPr="001D31E8" w:rsidRDefault="00B005FA" w:rsidP="00B005FA">
      <w:pPr>
        <w:spacing w:line="360" w:lineRule="auto"/>
        <w:outlineLvl w:val="0"/>
        <w:rPr>
          <w:rFonts w:asciiTheme="minorHAnsi" w:hAnsiTheme="minorHAnsi" w:cstheme="minorHAnsi"/>
          <w:b/>
          <w:sz w:val="32"/>
          <w:szCs w:val="32"/>
        </w:rPr>
      </w:pPr>
      <w:r w:rsidRPr="001D31E8">
        <w:rPr>
          <w:rFonts w:asciiTheme="minorHAnsi" w:hAnsiTheme="minorHAnsi" w:cstheme="minorHAnsi"/>
          <w:b/>
          <w:sz w:val="32"/>
          <w:szCs w:val="32"/>
        </w:rPr>
        <w:t xml:space="preserve">Dated at </w:t>
      </w:r>
      <w:r w:rsidR="006F0EFD" w:rsidRPr="001D31E8">
        <w:rPr>
          <w:rFonts w:asciiTheme="minorHAnsi" w:hAnsiTheme="minorHAnsi" w:cstheme="minorHAnsi"/>
          <w:b/>
          <w:sz w:val="32"/>
          <w:szCs w:val="32"/>
        </w:rPr>
        <w:t xml:space="preserve">Wellington </w:t>
      </w:r>
      <w:r w:rsidRPr="001D31E8">
        <w:rPr>
          <w:rFonts w:asciiTheme="minorHAnsi" w:hAnsiTheme="minorHAnsi" w:cstheme="minorHAnsi"/>
          <w:b/>
          <w:sz w:val="32"/>
          <w:szCs w:val="32"/>
        </w:rPr>
        <w:t>this</w:t>
      </w:r>
      <w:r w:rsidRPr="001D31E8">
        <w:rPr>
          <w:rFonts w:asciiTheme="minorHAnsi" w:hAnsiTheme="minorHAnsi" w:cstheme="minorHAnsi"/>
          <w:b/>
          <w:sz w:val="32"/>
          <w:szCs w:val="32"/>
        </w:rPr>
        <w:tab/>
      </w:r>
      <w:r w:rsidRPr="001D31E8">
        <w:rPr>
          <w:rFonts w:asciiTheme="minorHAnsi" w:hAnsiTheme="minorHAnsi" w:cstheme="minorHAnsi"/>
          <w:b/>
          <w:sz w:val="32"/>
          <w:szCs w:val="32"/>
        </w:rPr>
        <w:tab/>
        <w:t xml:space="preserve">day of </w:t>
      </w:r>
      <w:r w:rsidRPr="001D31E8">
        <w:rPr>
          <w:rFonts w:asciiTheme="minorHAnsi" w:hAnsiTheme="minorHAnsi" w:cstheme="minorHAnsi"/>
          <w:b/>
          <w:sz w:val="32"/>
          <w:szCs w:val="32"/>
        </w:rPr>
        <w:tab/>
      </w:r>
      <w:r w:rsidRPr="001D31E8">
        <w:rPr>
          <w:rFonts w:asciiTheme="minorHAnsi" w:hAnsiTheme="minorHAnsi" w:cstheme="minorHAnsi"/>
          <w:b/>
          <w:sz w:val="32"/>
          <w:szCs w:val="32"/>
        </w:rPr>
        <w:tab/>
      </w:r>
      <w:r w:rsidRPr="001D31E8">
        <w:rPr>
          <w:rFonts w:asciiTheme="minorHAnsi" w:hAnsiTheme="minorHAnsi" w:cstheme="minorHAnsi"/>
          <w:b/>
          <w:sz w:val="32"/>
          <w:szCs w:val="32"/>
        </w:rPr>
        <w:tab/>
      </w:r>
      <w:r w:rsidRPr="001D31E8">
        <w:rPr>
          <w:rFonts w:asciiTheme="minorHAnsi" w:hAnsiTheme="minorHAnsi" w:cstheme="minorHAnsi"/>
          <w:b/>
          <w:sz w:val="32"/>
          <w:szCs w:val="32"/>
        </w:rPr>
        <w:tab/>
      </w:r>
      <w:r w:rsidR="00375B98" w:rsidRPr="001D31E8">
        <w:rPr>
          <w:rFonts w:asciiTheme="minorHAnsi" w:hAnsiTheme="minorHAnsi" w:cstheme="minorHAnsi"/>
          <w:b/>
          <w:sz w:val="32"/>
          <w:szCs w:val="32"/>
        </w:rPr>
        <w:tab/>
      </w:r>
      <w:r w:rsidRPr="001D31E8">
        <w:rPr>
          <w:rFonts w:asciiTheme="minorHAnsi" w:hAnsiTheme="minorHAnsi" w:cstheme="minorHAnsi"/>
          <w:b/>
          <w:sz w:val="32"/>
          <w:szCs w:val="32"/>
        </w:rPr>
        <w:t>2</w:t>
      </w:r>
      <w:r w:rsidR="00694180" w:rsidRPr="001D31E8">
        <w:rPr>
          <w:rFonts w:asciiTheme="minorHAnsi" w:hAnsiTheme="minorHAnsi" w:cstheme="minorHAnsi"/>
          <w:b/>
          <w:sz w:val="32"/>
          <w:szCs w:val="32"/>
        </w:rPr>
        <w:t>xxx</w:t>
      </w:r>
    </w:p>
    <w:p w14:paraId="505F9CD6" w14:textId="77777777" w:rsidR="00D642B1" w:rsidRPr="001D31E8" w:rsidRDefault="00D642B1" w:rsidP="00D642B1">
      <w:pPr>
        <w:pStyle w:val="Bodytext"/>
        <w:rPr>
          <w:rFonts w:asciiTheme="minorHAnsi" w:hAnsiTheme="minorHAnsi" w:cstheme="minorHAnsi"/>
          <w:lang w:val="en-AU"/>
        </w:rPr>
      </w:pPr>
    </w:p>
    <w:p w14:paraId="7F10A0F2" w14:textId="7DEBADA9" w:rsidR="00D642B1" w:rsidRPr="001D31E8" w:rsidRDefault="00D642B1" w:rsidP="00D642B1">
      <w:pPr>
        <w:pStyle w:val="Bodytext"/>
        <w:rPr>
          <w:rFonts w:asciiTheme="minorHAnsi" w:hAnsiTheme="minorHAnsi" w:cstheme="minorHAnsi"/>
          <w:lang w:val="en-AU"/>
        </w:rPr>
      </w:pPr>
      <w:r w:rsidRPr="001D31E8">
        <w:rPr>
          <w:rFonts w:asciiTheme="minorHAnsi" w:hAnsiTheme="minorHAnsi" w:cstheme="minorHAnsi"/>
          <w:lang w:val="en-AU"/>
        </w:rPr>
        <w:t xml:space="preserve">______________________________________________________ </w:t>
      </w:r>
      <w:r w:rsidR="006C5E53" w:rsidRPr="001D31E8">
        <w:rPr>
          <w:rFonts w:asciiTheme="minorHAnsi" w:hAnsiTheme="minorHAnsi" w:cstheme="minorHAnsi"/>
          <w:lang w:val="en-AU"/>
        </w:rPr>
        <w:t>Keith Richard Manch</w:t>
      </w:r>
      <w:r w:rsidR="006F0EFD" w:rsidRPr="001D31E8">
        <w:rPr>
          <w:rFonts w:asciiTheme="minorHAnsi" w:hAnsiTheme="minorHAnsi" w:cstheme="minorHAnsi"/>
          <w:lang w:val="en-AU"/>
        </w:rPr>
        <w:t xml:space="preserve">, </w:t>
      </w:r>
      <w:r w:rsidRPr="001D31E8">
        <w:rPr>
          <w:rFonts w:asciiTheme="minorHAnsi" w:hAnsiTheme="minorHAnsi" w:cstheme="minorHAnsi"/>
          <w:lang w:val="en-AU"/>
        </w:rPr>
        <w:t>Director</w:t>
      </w:r>
      <w:r w:rsidR="006F0EFD" w:rsidRPr="001D31E8">
        <w:rPr>
          <w:rFonts w:asciiTheme="minorHAnsi" w:hAnsiTheme="minorHAnsi" w:cstheme="minorHAnsi"/>
          <w:lang w:val="en-AU"/>
        </w:rPr>
        <w:t xml:space="preserve"> Civil Aviation Authority of New Zealand</w:t>
      </w:r>
      <w:r w:rsidRPr="001D31E8">
        <w:rPr>
          <w:rFonts w:asciiTheme="minorHAnsi" w:hAnsiTheme="minorHAnsi" w:cstheme="minorHAnsi"/>
          <w:lang w:val="en-AU"/>
        </w:rPr>
        <w:t>.</w:t>
      </w:r>
    </w:p>
    <w:p w14:paraId="3BFB50A3" w14:textId="77777777" w:rsidR="00D642B1" w:rsidRPr="00470B8B" w:rsidRDefault="00D642B1" w:rsidP="00D642B1">
      <w:pPr>
        <w:pStyle w:val="Bodytext"/>
        <w:rPr>
          <w:rFonts w:asciiTheme="minorHAnsi" w:hAnsiTheme="minorHAnsi" w:cstheme="minorHAnsi"/>
          <w:lang w:val="en-AU"/>
        </w:rPr>
      </w:pPr>
    </w:p>
    <w:sectPr w:rsidR="00D642B1" w:rsidRPr="00470B8B" w:rsidSect="00674409">
      <w:pgSz w:w="16838" w:h="11906" w:orient="landscape" w:code="9"/>
      <w:pgMar w:top="851" w:right="1701" w:bottom="1418" w:left="1701" w:header="426" w:footer="709"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Sarah Carlisle" w:date="2024-11-11T10:48:00Z" w:initials="SC">
    <w:p w14:paraId="71582922" w14:textId="77777777" w:rsidR="00892E3B" w:rsidRDefault="00892E3B" w:rsidP="00892E3B">
      <w:pPr>
        <w:pStyle w:val="CommentText"/>
      </w:pPr>
      <w:r>
        <w:rPr>
          <w:rStyle w:val="CommentReference"/>
        </w:rPr>
        <w:annotationRef/>
      </w:r>
      <w:r>
        <w:t>Is this a heading?  Should it be in bold?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5829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CB59FB" w16cex:dateUtc="2024-11-10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582922" w16cid:durableId="4CCB59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EAAA" w14:textId="77777777" w:rsidR="0093553F" w:rsidRDefault="0093553F" w:rsidP="00674409">
      <w:pPr>
        <w:spacing w:after="0"/>
      </w:pPr>
      <w:r>
        <w:separator/>
      </w:r>
    </w:p>
  </w:endnote>
  <w:endnote w:type="continuationSeparator" w:id="0">
    <w:p w14:paraId="625294C2" w14:textId="77777777" w:rsidR="0093553F" w:rsidRDefault="0093553F" w:rsidP="00674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9D39" w14:textId="77777777" w:rsidR="00374925" w:rsidRDefault="00374925" w:rsidP="0034765D">
    <w:pPr>
      <w:pStyle w:val="Footer"/>
      <w:pBdr>
        <w:top w:val="single" w:sz="2" w:space="1" w:color="999999"/>
      </w:pBdr>
      <w:tabs>
        <w:tab w:val="clear" w:pos="709"/>
      </w:tabs>
      <w:spacing w:before="240"/>
      <w:jc w:val="center"/>
    </w:pPr>
    <w:r>
      <w:t>Civil Aviation Authority of New Zealand General Direction Temporary Medical Conditions</w:t>
    </w:r>
  </w:p>
  <w:p w14:paraId="148E5306" w14:textId="77777777" w:rsidR="00374925" w:rsidRDefault="00374925">
    <w:pPr>
      <w:pStyle w:val="Footer"/>
      <w:pBdr>
        <w:bottom w:val="single" w:sz="2" w:space="3" w:color="999999"/>
      </w:pBdr>
      <w:tabs>
        <w:tab w:val="clear" w:pos="709"/>
      </w:tabs>
      <w:jc w:val="center"/>
    </w:pPr>
    <w:r w:rsidRPr="0019685C">
      <w:rPr>
        <w:b/>
      </w:rPr>
      <w:t>Hard Copy Uncontrolled.</w:t>
    </w:r>
    <w:r>
      <w:t xml:space="preserve"> Before relying on this GD for the purpose of medical certification, please ensure that this copy is current, by comparing the date of the release with that on the CAA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E12BC" w14:textId="77777777" w:rsidR="0093553F" w:rsidRDefault="0093553F" w:rsidP="00674409">
      <w:pPr>
        <w:spacing w:after="0"/>
      </w:pPr>
      <w:r>
        <w:separator/>
      </w:r>
    </w:p>
  </w:footnote>
  <w:footnote w:type="continuationSeparator" w:id="0">
    <w:p w14:paraId="6A7CD98C" w14:textId="77777777" w:rsidR="0093553F" w:rsidRDefault="0093553F" w:rsidP="006744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9584" w14:textId="7AAFB529" w:rsidR="00374925" w:rsidRDefault="00374925">
    <w:pPr>
      <w:pStyle w:val="Header"/>
      <w:tabs>
        <w:tab w:val="clear" w:pos="70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4D2E57">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D2E57">
      <w:rPr>
        <w:rStyle w:val="PageNumber"/>
        <w:noProof/>
      </w:rPr>
      <w:t>22</w:t>
    </w:r>
    <w:r>
      <w:rPr>
        <w:rStyle w:val="PageNumber"/>
      </w:rPr>
      <w:fldChar w:fldCharType="end"/>
    </w:r>
  </w:p>
  <w:p w14:paraId="2756CF28" w14:textId="77777777" w:rsidR="00374925" w:rsidRDefault="00374925">
    <w:pPr>
      <w:pStyle w:val="Header"/>
      <w:tabs>
        <w:tab w:val="clear" w:pos="7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681"/>
    <w:multiLevelType w:val="hybridMultilevel"/>
    <w:tmpl w:val="2B6C3F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E91A65"/>
    <w:multiLevelType w:val="hybridMultilevel"/>
    <w:tmpl w:val="E294F526"/>
    <w:lvl w:ilvl="0" w:tplc="255EE8CC">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22BE9"/>
    <w:multiLevelType w:val="hybridMultilevel"/>
    <w:tmpl w:val="863AE7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4" w15:restartNumberingAfterBreak="0">
    <w:nsid w:val="0C0E33F8"/>
    <w:multiLevelType w:val="hybridMultilevel"/>
    <w:tmpl w:val="EA4E623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66274A"/>
    <w:multiLevelType w:val="hybridMultilevel"/>
    <w:tmpl w:val="DE8A065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9A10D7"/>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23970"/>
    <w:multiLevelType w:val="hybridMultilevel"/>
    <w:tmpl w:val="CB3C74E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314A73"/>
    <w:multiLevelType w:val="hybridMultilevel"/>
    <w:tmpl w:val="20E8A78C"/>
    <w:lvl w:ilvl="0" w:tplc="0472CA9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190F0680"/>
    <w:multiLevelType w:val="hybridMultilevel"/>
    <w:tmpl w:val="2AA0AAD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2E2A4D"/>
    <w:multiLevelType w:val="hybridMultilevel"/>
    <w:tmpl w:val="4DB2F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945943"/>
    <w:multiLevelType w:val="hybridMultilevel"/>
    <w:tmpl w:val="5510A6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3" w15:restartNumberingAfterBreak="0">
    <w:nsid w:val="26F3028A"/>
    <w:multiLevelType w:val="hybridMultilevel"/>
    <w:tmpl w:val="116A6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FA21C9"/>
    <w:multiLevelType w:val="hybridMultilevel"/>
    <w:tmpl w:val="0B2612F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E26060"/>
    <w:multiLevelType w:val="multilevel"/>
    <w:tmpl w:val="DC4282E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7" w15:restartNumberingAfterBreak="0">
    <w:nsid w:val="31024593"/>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1B614D"/>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3840788"/>
    <w:multiLevelType w:val="hybridMultilevel"/>
    <w:tmpl w:val="AAD06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114EDF"/>
    <w:multiLevelType w:val="multilevel"/>
    <w:tmpl w:val="31947D9C"/>
    <w:lvl w:ilvl="0">
      <w:start w:val="1"/>
      <w:numFmt w:val="decimal"/>
      <w:lvlText w:val="%1."/>
      <w:lvlJc w:val="left"/>
      <w:pPr>
        <w:ind w:left="927" w:hanging="360"/>
      </w:pPr>
      <w:rPr>
        <w:rFonts w:hint="default"/>
      </w:rPr>
    </w:lvl>
    <w:lvl w:ilvl="1">
      <w:start w:val="3"/>
      <w:numFmt w:val="decimal"/>
      <w:isLgl/>
      <w:lvlText w:val="%1.%2"/>
      <w:lvlJc w:val="left"/>
      <w:pPr>
        <w:ind w:left="785"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3567CD0"/>
    <w:multiLevelType w:val="hybridMultilevel"/>
    <w:tmpl w:val="01DC9554"/>
    <w:lvl w:ilvl="0" w:tplc="5CB88B50">
      <w:start w:val="1"/>
      <w:numFmt w:val="lowerLetter"/>
      <w:lvlText w:val="(%1)"/>
      <w:lvlJc w:val="left"/>
      <w:pPr>
        <w:ind w:left="92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82337A5"/>
    <w:multiLevelType w:val="hybridMultilevel"/>
    <w:tmpl w:val="6E0C4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B02E6A"/>
    <w:multiLevelType w:val="hybridMultilevel"/>
    <w:tmpl w:val="D1F2D1B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B52B32"/>
    <w:multiLevelType w:val="hybridMultilevel"/>
    <w:tmpl w:val="A59021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C777A3"/>
    <w:multiLevelType w:val="multilevel"/>
    <w:tmpl w:val="054C8A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F70593"/>
    <w:multiLevelType w:val="hybridMultilevel"/>
    <w:tmpl w:val="2954C122"/>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78597B"/>
    <w:multiLevelType w:val="hybridMultilevel"/>
    <w:tmpl w:val="8BF2449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D275E4"/>
    <w:multiLevelType w:val="hybridMultilevel"/>
    <w:tmpl w:val="E7125FAA"/>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D3122B"/>
    <w:multiLevelType w:val="hybridMultilevel"/>
    <w:tmpl w:val="6EA2DD3E"/>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DF5CA3"/>
    <w:multiLevelType w:val="hybridMultilevel"/>
    <w:tmpl w:val="EFB0B70E"/>
    <w:lvl w:ilvl="0" w:tplc="53C041A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33525EE"/>
    <w:multiLevelType w:val="hybridMultilevel"/>
    <w:tmpl w:val="48CE9058"/>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B43400"/>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166EA2"/>
    <w:multiLevelType w:val="multilevel"/>
    <w:tmpl w:val="B39ABFFC"/>
    <w:lvl w:ilvl="0">
      <w:start w:val="1"/>
      <w:numFmt w:val="decimal"/>
      <w:lvlText w:val="Section  %1 "/>
      <w:lvlJc w:val="left"/>
      <w:pPr>
        <w:tabs>
          <w:tab w:val="num" w:pos="567"/>
        </w:tabs>
        <w:ind w:left="0" w:firstLine="0"/>
      </w:pPr>
      <w:rPr>
        <w:rFonts w:hint="default"/>
        <w:sz w:val="28"/>
        <w:szCs w:val="28"/>
      </w:rPr>
    </w:lvl>
    <w:lvl w:ilvl="1">
      <w:start w:val="1"/>
      <w:numFmt w:val="decimal"/>
      <w:lvlText w:val="%1.%2"/>
      <w:lvlJc w:val="left"/>
      <w:pPr>
        <w:tabs>
          <w:tab w:val="num" w:pos="567"/>
        </w:tabs>
        <w:ind w:left="851" w:hanging="851"/>
      </w:pPr>
      <w:rPr>
        <w:rFonts w:hint="default"/>
      </w:rPr>
    </w:lvl>
    <w:lvl w:ilvl="2">
      <w:start w:val="1"/>
      <w:numFmt w:val="decimal"/>
      <w:lvlText w:val="%1.%2.%3"/>
      <w:lvlJc w:val="left"/>
      <w:pPr>
        <w:tabs>
          <w:tab w:val="num" w:pos="567"/>
        </w:tabs>
        <w:ind w:left="0" w:firstLine="0"/>
      </w:pPr>
      <w:rPr>
        <w:rFonts w:hint="default"/>
        <w:b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927"/>
        </w:tabs>
        <w:ind w:left="927" w:hanging="360"/>
      </w:pPr>
      <w:rPr>
        <w:rFonts w:ascii="Arial" w:eastAsia="Times New Roman" w:hAnsi="Arial" w:cs="Arial"/>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9BA4B3D"/>
    <w:multiLevelType w:val="hybridMultilevel"/>
    <w:tmpl w:val="2BE07FE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4E0CBC"/>
    <w:multiLevelType w:val="hybridMultilevel"/>
    <w:tmpl w:val="E196E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AC7359C"/>
    <w:multiLevelType w:val="hybridMultilevel"/>
    <w:tmpl w:val="4946657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AE10FDA"/>
    <w:multiLevelType w:val="hybridMultilevel"/>
    <w:tmpl w:val="CA0EF270"/>
    <w:lvl w:ilvl="0" w:tplc="9A6C8B76">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EB619E1"/>
    <w:multiLevelType w:val="hybridMultilevel"/>
    <w:tmpl w:val="16B2FAD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2B9001E"/>
    <w:multiLevelType w:val="multilevel"/>
    <w:tmpl w:val="542230F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3710A3F"/>
    <w:multiLevelType w:val="hybridMultilevel"/>
    <w:tmpl w:val="6C3E0BF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9D2F87"/>
    <w:multiLevelType w:val="hybridMultilevel"/>
    <w:tmpl w:val="26084884"/>
    <w:lvl w:ilvl="0" w:tplc="08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830856"/>
    <w:multiLevelType w:val="multilevel"/>
    <w:tmpl w:val="CB18127E"/>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15:restartNumberingAfterBreak="0">
    <w:nsid w:val="76FC71D4"/>
    <w:multiLevelType w:val="hybridMultilevel"/>
    <w:tmpl w:val="46966E02"/>
    <w:lvl w:ilvl="0" w:tplc="08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7117668">
    <w:abstractNumId w:val="16"/>
  </w:num>
  <w:num w:numId="2" w16cid:durableId="1695883692">
    <w:abstractNumId w:val="12"/>
  </w:num>
  <w:num w:numId="3" w16cid:durableId="318729639">
    <w:abstractNumId w:val="3"/>
  </w:num>
  <w:num w:numId="4" w16cid:durableId="1038506452">
    <w:abstractNumId w:val="33"/>
  </w:num>
  <w:num w:numId="5" w16cid:durableId="59140112">
    <w:abstractNumId w:val="10"/>
  </w:num>
  <w:num w:numId="6" w16cid:durableId="1513107743">
    <w:abstractNumId w:val="26"/>
  </w:num>
  <w:num w:numId="7" w16cid:durableId="2132354306">
    <w:abstractNumId w:val="5"/>
  </w:num>
  <w:num w:numId="8" w16cid:durableId="176820338">
    <w:abstractNumId w:val="27"/>
  </w:num>
  <w:num w:numId="9" w16cid:durableId="1905678004">
    <w:abstractNumId w:val="28"/>
  </w:num>
  <w:num w:numId="10" w16cid:durableId="880944566">
    <w:abstractNumId w:val="4"/>
  </w:num>
  <w:num w:numId="11" w16cid:durableId="1422872490">
    <w:abstractNumId w:val="7"/>
  </w:num>
  <w:num w:numId="12" w16cid:durableId="127171580">
    <w:abstractNumId w:val="19"/>
  </w:num>
  <w:num w:numId="13" w16cid:durableId="429087471">
    <w:abstractNumId w:val="31"/>
  </w:num>
  <w:num w:numId="14" w16cid:durableId="116337458">
    <w:abstractNumId w:val="14"/>
  </w:num>
  <w:num w:numId="15" w16cid:durableId="1484155427">
    <w:abstractNumId w:val="40"/>
  </w:num>
  <w:num w:numId="16" w16cid:durableId="1945765496">
    <w:abstractNumId w:val="23"/>
  </w:num>
  <w:num w:numId="17" w16cid:durableId="340817335">
    <w:abstractNumId w:val="9"/>
  </w:num>
  <w:num w:numId="18" w16cid:durableId="1216428351">
    <w:abstractNumId w:val="36"/>
  </w:num>
  <w:num w:numId="19" w16cid:durableId="1242372732">
    <w:abstractNumId w:val="22"/>
  </w:num>
  <w:num w:numId="20" w16cid:durableId="1015616770">
    <w:abstractNumId w:val="13"/>
  </w:num>
  <w:num w:numId="21" w16cid:durableId="1657147806">
    <w:abstractNumId w:val="2"/>
  </w:num>
  <w:num w:numId="22" w16cid:durableId="530338131">
    <w:abstractNumId w:val="34"/>
  </w:num>
  <w:num w:numId="23" w16cid:durableId="1586450812">
    <w:abstractNumId w:val="29"/>
  </w:num>
  <w:num w:numId="24" w16cid:durableId="2004232714">
    <w:abstractNumId w:val="35"/>
  </w:num>
  <w:num w:numId="25" w16cid:durableId="899630811">
    <w:abstractNumId w:val="43"/>
  </w:num>
  <w:num w:numId="26" w16cid:durableId="1966427718">
    <w:abstractNumId w:val="41"/>
  </w:num>
  <w:num w:numId="27" w16cid:durableId="2082098077">
    <w:abstractNumId w:val="24"/>
  </w:num>
  <w:num w:numId="28" w16cid:durableId="1576360238">
    <w:abstractNumId w:val="20"/>
  </w:num>
  <w:num w:numId="29" w16cid:durableId="2134715698">
    <w:abstractNumId w:val="21"/>
  </w:num>
  <w:num w:numId="30" w16cid:durableId="2031223293">
    <w:abstractNumId w:val="42"/>
  </w:num>
  <w:num w:numId="31" w16cid:durableId="871497956">
    <w:abstractNumId w:val="25"/>
  </w:num>
  <w:num w:numId="32" w16cid:durableId="898328255">
    <w:abstractNumId w:val="15"/>
  </w:num>
  <w:num w:numId="33" w16cid:durableId="1753158457">
    <w:abstractNumId w:val="30"/>
  </w:num>
  <w:num w:numId="34" w16cid:durableId="1921788377">
    <w:abstractNumId w:val="18"/>
  </w:num>
  <w:num w:numId="35" w16cid:durableId="699747750">
    <w:abstractNumId w:val="0"/>
  </w:num>
  <w:num w:numId="36" w16cid:durableId="297147687">
    <w:abstractNumId w:val="11"/>
  </w:num>
  <w:num w:numId="37" w16cid:durableId="1053238544">
    <w:abstractNumId w:val="39"/>
  </w:num>
  <w:num w:numId="38" w16cid:durableId="483202680">
    <w:abstractNumId w:val="32"/>
  </w:num>
  <w:num w:numId="39" w16cid:durableId="1542282892">
    <w:abstractNumId w:val="6"/>
  </w:num>
  <w:num w:numId="40" w16cid:durableId="1200511020">
    <w:abstractNumId w:val="17"/>
  </w:num>
  <w:num w:numId="41" w16cid:durableId="328800083">
    <w:abstractNumId w:val="8"/>
  </w:num>
  <w:num w:numId="42" w16cid:durableId="82999563">
    <w:abstractNumId w:val="38"/>
  </w:num>
  <w:num w:numId="43" w16cid:durableId="1939633691">
    <w:abstractNumId w:val="37"/>
  </w:num>
  <w:num w:numId="44" w16cid:durableId="1381780371">
    <w:abstractNumId w:val="1"/>
  </w:num>
  <w:num w:numId="45" w16cid:durableId="1417246300">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Carlisle">
    <w15:presenceInfo w15:providerId="AD" w15:userId="S::CarlisleS@caa.govt.nz::6bd47be4-1ecb-4428-8e40-33dc2f756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 w:val="??"/>
  </w:docVars>
  <w:rsids>
    <w:rsidRoot w:val="005A580E"/>
    <w:rsid w:val="0000251B"/>
    <w:rsid w:val="00003566"/>
    <w:rsid w:val="00003D62"/>
    <w:rsid w:val="000052AE"/>
    <w:rsid w:val="00021F88"/>
    <w:rsid w:val="000223AE"/>
    <w:rsid w:val="0003138E"/>
    <w:rsid w:val="00040F5F"/>
    <w:rsid w:val="00043A91"/>
    <w:rsid w:val="00044A74"/>
    <w:rsid w:val="00045472"/>
    <w:rsid w:val="00053898"/>
    <w:rsid w:val="000558A0"/>
    <w:rsid w:val="0007528E"/>
    <w:rsid w:val="000833ED"/>
    <w:rsid w:val="00086474"/>
    <w:rsid w:val="000A1924"/>
    <w:rsid w:val="000A49AC"/>
    <w:rsid w:val="000A7CDD"/>
    <w:rsid w:val="000B1F2A"/>
    <w:rsid w:val="000B20F3"/>
    <w:rsid w:val="000B400F"/>
    <w:rsid w:val="000C57C5"/>
    <w:rsid w:val="000D635A"/>
    <w:rsid w:val="000D76EA"/>
    <w:rsid w:val="000E1D32"/>
    <w:rsid w:val="000E1E8B"/>
    <w:rsid w:val="000E3265"/>
    <w:rsid w:val="000F6B7C"/>
    <w:rsid w:val="001036B1"/>
    <w:rsid w:val="001072B3"/>
    <w:rsid w:val="001162D8"/>
    <w:rsid w:val="00120C39"/>
    <w:rsid w:val="00121316"/>
    <w:rsid w:val="001226C5"/>
    <w:rsid w:val="0012443F"/>
    <w:rsid w:val="0012762E"/>
    <w:rsid w:val="00136A47"/>
    <w:rsid w:val="00140057"/>
    <w:rsid w:val="00142118"/>
    <w:rsid w:val="00143978"/>
    <w:rsid w:val="00152802"/>
    <w:rsid w:val="00161270"/>
    <w:rsid w:val="00166B31"/>
    <w:rsid w:val="00170B21"/>
    <w:rsid w:val="001750D1"/>
    <w:rsid w:val="001800E1"/>
    <w:rsid w:val="00182B35"/>
    <w:rsid w:val="00186842"/>
    <w:rsid w:val="00192DE6"/>
    <w:rsid w:val="0019510A"/>
    <w:rsid w:val="0019588B"/>
    <w:rsid w:val="00195A31"/>
    <w:rsid w:val="001A243D"/>
    <w:rsid w:val="001B0A60"/>
    <w:rsid w:val="001C2800"/>
    <w:rsid w:val="001D31E8"/>
    <w:rsid w:val="001F166D"/>
    <w:rsid w:val="001F33D3"/>
    <w:rsid w:val="001F3C06"/>
    <w:rsid w:val="001F4F09"/>
    <w:rsid w:val="00200EEA"/>
    <w:rsid w:val="00202553"/>
    <w:rsid w:val="00204029"/>
    <w:rsid w:val="00206EDF"/>
    <w:rsid w:val="0021608D"/>
    <w:rsid w:val="0022139F"/>
    <w:rsid w:val="0023482A"/>
    <w:rsid w:val="00235133"/>
    <w:rsid w:val="00245FAE"/>
    <w:rsid w:val="00251B54"/>
    <w:rsid w:val="0025298A"/>
    <w:rsid w:val="002609A9"/>
    <w:rsid w:val="00263C56"/>
    <w:rsid w:val="002702D6"/>
    <w:rsid w:val="00272863"/>
    <w:rsid w:val="00282622"/>
    <w:rsid w:val="00293962"/>
    <w:rsid w:val="00293EAC"/>
    <w:rsid w:val="002A05D6"/>
    <w:rsid w:val="002B2076"/>
    <w:rsid w:val="002C1FF8"/>
    <w:rsid w:val="002E343F"/>
    <w:rsid w:val="003047A0"/>
    <w:rsid w:val="003050C2"/>
    <w:rsid w:val="00314C58"/>
    <w:rsid w:val="00315129"/>
    <w:rsid w:val="00324F51"/>
    <w:rsid w:val="00332F90"/>
    <w:rsid w:val="00335E5D"/>
    <w:rsid w:val="00337EA8"/>
    <w:rsid w:val="00345AD6"/>
    <w:rsid w:val="003460E8"/>
    <w:rsid w:val="0034765D"/>
    <w:rsid w:val="00347F30"/>
    <w:rsid w:val="00351E1E"/>
    <w:rsid w:val="00352AC0"/>
    <w:rsid w:val="00357CF8"/>
    <w:rsid w:val="0037443C"/>
    <w:rsid w:val="00374925"/>
    <w:rsid w:val="00375B98"/>
    <w:rsid w:val="003875D1"/>
    <w:rsid w:val="00395268"/>
    <w:rsid w:val="0039548F"/>
    <w:rsid w:val="003A0696"/>
    <w:rsid w:val="003A0DB8"/>
    <w:rsid w:val="003A5BC3"/>
    <w:rsid w:val="003A7079"/>
    <w:rsid w:val="003D63ED"/>
    <w:rsid w:val="003F10B9"/>
    <w:rsid w:val="003F259D"/>
    <w:rsid w:val="00406877"/>
    <w:rsid w:val="00410CAB"/>
    <w:rsid w:val="00416A7D"/>
    <w:rsid w:val="00427B3E"/>
    <w:rsid w:val="00441A3A"/>
    <w:rsid w:val="0044472C"/>
    <w:rsid w:val="004470BE"/>
    <w:rsid w:val="0045089E"/>
    <w:rsid w:val="004546FE"/>
    <w:rsid w:val="004579F4"/>
    <w:rsid w:val="00466511"/>
    <w:rsid w:val="00470B8B"/>
    <w:rsid w:val="00470D9D"/>
    <w:rsid w:val="0047347D"/>
    <w:rsid w:val="00473BAB"/>
    <w:rsid w:val="00477CD9"/>
    <w:rsid w:val="0048159D"/>
    <w:rsid w:val="004853AC"/>
    <w:rsid w:val="00486B79"/>
    <w:rsid w:val="004B28CF"/>
    <w:rsid w:val="004B3B66"/>
    <w:rsid w:val="004B5006"/>
    <w:rsid w:val="004C24B3"/>
    <w:rsid w:val="004C3A2C"/>
    <w:rsid w:val="004C4D13"/>
    <w:rsid w:val="004D2E57"/>
    <w:rsid w:val="004D31DB"/>
    <w:rsid w:val="004D32DF"/>
    <w:rsid w:val="004D57AD"/>
    <w:rsid w:val="004E54E0"/>
    <w:rsid w:val="004F1701"/>
    <w:rsid w:val="004F484C"/>
    <w:rsid w:val="005012AB"/>
    <w:rsid w:val="005014CF"/>
    <w:rsid w:val="00502D35"/>
    <w:rsid w:val="005032CC"/>
    <w:rsid w:val="0051610D"/>
    <w:rsid w:val="00536551"/>
    <w:rsid w:val="00537D77"/>
    <w:rsid w:val="00545891"/>
    <w:rsid w:val="0055066D"/>
    <w:rsid w:val="00562566"/>
    <w:rsid w:val="00577971"/>
    <w:rsid w:val="00586118"/>
    <w:rsid w:val="00587700"/>
    <w:rsid w:val="005A5197"/>
    <w:rsid w:val="005A580E"/>
    <w:rsid w:val="005B3E3B"/>
    <w:rsid w:val="005C1B50"/>
    <w:rsid w:val="005C3A4A"/>
    <w:rsid w:val="005D3DC8"/>
    <w:rsid w:val="005D48FD"/>
    <w:rsid w:val="005D680F"/>
    <w:rsid w:val="005F0231"/>
    <w:rsid w:val="005F1064"/>
    <w:rsid w:val="00600CBC"/>
    <w:rsid w:val="00610CBE"/>
    <w:rsid w:val="00612F4B"/>
    <w:rsid w:val="00630F9F"/>
    <w:rsid w:val="00647E84"/>
    <w:rsid w:val="006503D3"/>
    <w:rsid w:val="00650DC6"/>
    <w:rsid w:val="00652592"/>
    <w:rsid w:val="006538F6"/>
    <w:rsid w:val="0066521B"/>
    <w:rsid w:val="00665E6D"/>
    <w:rsid w:val="006666DE"/>
    <w:rsid w:val="0067126C"/>
    <w:rsid w:val="006713D6"/>
    <w:rsid w:val="00674409"/>
    <w:rsid w:val="006771EF"/>
    <w:rsid w:val="0067745E"/>
    <w:rsid w:val="00684D19"/>
    <w:rsid w:val="00694180"/>
    <w:rsid w:val="006A2021"/>
    <w:rsid w:val="006A449F"/>
    <w:rsid w:val="006A6A3D"/>
    <w:rsid w:val="006B14A4"/>
    <w:rsid w:val="006B1B35"/>
    <w:rsid w:val="006B2D9B"/>
    <w:rsid w:val="006B51C1"/>
    <w:rsid w:val="006C3027"/>
    <w:rsid w:val="006C5E53"/>
    <w:rsid w:val="006C74C0"/>
    <w:rsid w:val="006E7ABD"/>
    <w:rsid w:val="006F0AE3"/>
    <w:rsid w:val="006F0EFD"/>
    <w:rsid w:val="006F4C64"/>
    <w:rsid w:val="006F7196"/>
    <w:rsid w:val="0070038A"/>
    <w:rsid w:val="00701845"/>
    <w:rsid w:val="007026C2"/>
    <w:rsid w:val="0071048C"/>
    <w:rsid w:val="007117C8"/>
    <w:rsid w:val="00713B0F"/>
    <w:rsid w:val="00730321"/>
    <w:rsid w:val="007450A0"/>
    <w:rsid w:val="00750D38"/>
    <w:rsid w:val="00760472"/>
    <w:rsid w:val="007707D7"/>
    <w:rsid w:val="00772007"/>
    <w:rsid w:val="00780CF6"/>
    <w:rsid w:val="00781C0E"/>
    <w:rsid w:val="007911A4"/>
    <w:rsid w:val="00793862"/>
    <w:rsid w:val="007B259F"/>
    <w:rsid w:val="007C1FD8"/>
    <w:rsid w:val="007C2126"/>
    <w:rsid w:val="007C7750"/>
    <w:rsid w:val="007E2467"/>
    <w:rsid w:val="007E7EEC"/>
    <w:rsid w:val="00823C9C"/>
    <w:rsid w:val="008245FE"/>
    <w:rsid w:val="00832B57"/>
    <w:rsid w:val="0084516B"/>
    <w:rsid w:val="00845657"/>
    <w:rsid w:val="0085258F"/>
    <w:rsid w:val="008642BE"/>
    <w:rsid w:val="00864A42"/>
    <w:rsid w:val="0088702A"/>
    <w:rsid w:val="00892E3B"/>
    <w:rsid w:val="008A7518"/>
    <w:rsid w:val="008A7F20"/>
    <w:rsid w:val="008B4DAD"/>
    <w:rsid w:val="008B7C77"/>
    <w:rsid w:val="008C181B"/>
    <w:rsid w:val="008C613F"/>
    <w:rsid w:val="008C7989"/>
    <w:rsid w:val="008D4355"/>
    <w:rsid w:val="008D6C95"/>
    <w:rsid w:val="008E6211"/>
    <w:rsid w:val="008E7619"/>
    <w:rsid w:val="008F232B"/>
    <w:rsid w:val="0090136E"/>
    <w:rsid w:val="009162E3"/>
    <w:rsid w:val="00920054"/>
    <w:rsid w:val="009236B5"/>
    <w:rsid w:val="009270B8"/>
    <w:rsid w:val="00927805"/>
    <w:rsid w:val="00933BD6"/>
    <w:rsid w:val="0093553F"/>
    <w:rsid w:val="00940633"/>
    <w:rsid w:val="00941CA0"/>
    <w:rsid w:val="0094438E"/>
    <w:rsid w:val="009465A8"/>
    <w:rsid w:val="0095627A"/>
    <w:rsid w:val="00970631"/>
    <w:rsid w:val="00974B1C"/>
    <w:rsid w:val="0097712B"/>
    <w:rsid w:val="009931BF"/>
    <w:rsid w:val="009A1859"/>
    <w:rsid w:val="009A53B9"/>
    <w:rsid w:val="009A5F9B"/>
    <w:rsid w:val="009B7A10"/>
    <w:rsid w:val="009D6854"/>
    <w:rsid w:val="009D6D68"/>
    <w:rsid w:val="009E7FAD"/>
    <w:rsid w:val="00A015F8"/>
    <w:rsid w:val="00A0350D"/>
    <w:rsid w:val="00A05EE7"/>
    <w:rsid w:val="00A11846"/>
    <w:rsid w:val="00A130EF"/>
    <w:rsid w:val="00A209D1"/>
    <w:rsid w:val="00A214E0"/>
    <w:rsid w:val="00A264DC"/>
    <w:rsid w:val="00A315A6"/>
    <w:rsid w:val="00A319CC"/>
    <w:rsid w:val="00A331DE"/>
    <w:rsid w:val="00A350D6"/>
    <w:rsid w:val="00A42B02"/>
    <w:rsid w:val="00A439A1"/>
    <w:rsid w:val="00A44EB3"/>
    <w:rsid w:val="00A47617"/>
    <w:rsid w:val="00A55B5D"/>
    <w:rsid w:val="00A56949"/>
    <w:rsid w:val="00A62772"/>
    <w:rsid w:val="00A71443"/>
    <w:rsid w:val="00A72211"/>
    <w:rsid w:val="00A730D7"/>
    <w:rsid w:val="00A73444"/>
    <w:rsid w:val="00A74DF8"/>
    <w:rsid w:val="00A76551"/>
    <w:rsid w:val="00A82A42"/>
    <w:rsid w:val="00A83755"/>
    <w:rsid w:val="00A87384"/>
    <w:rsid w:val="00A87A01"/>
    <w:rsid w:val="00AA0BCE"/>
    <w:rsid w:val="00AA2F42"/>
    <w:rsid w:val="00AC6F76"/>
    <w:rsid w:val="00AC6F8B"/>
    <w:rsid w:val="00AD5F8F"/>
    <w:rsid w:val="00AD6433"/>
    <w:rsid w:val="00AE19E9"/>
    <w:rsid w:val="00AE3266"/>
    <w:rsid w:val="00AF045F"/>
    <w:rsid w:val="00AF73EF"/>
    <w:rsid w:val="00B005FA"/>
    <w:rsid w:val="00B10020"/>
    <w:rsid w:val="00B1691D"/>
    <w:rsid w:val="00B17C93"/>
    <w:rsid w:val="00B36C11"/>
    <w:rsid w:val="00B40B2C"/>
    <w:rsid w:val="00B5104F"/>
    <w:rsid w:val="00B53ED4"/>
    <w:rsid w:val="00B70FD7"/>
    <w:rsid w:val="00B71395"/>
    <w:rsid w:val="00B73FF4"/>
    <w:rsid w:val="00B8778C"/>
    <w:rsid w:val="00B9018A"/>
    <w:rsid w:val="00B916CD"/>
    <w:rsid w:val="00B94171"/>
    <w:rsid w:val="00B94F44"/>
    <w:rsid w:val="00BA0478"/>
    <w:rsid w:val="00BA3B3F"/>
    <w:rsid w:val="00BA5D0D"/>
    <w:rsid w:val="00BB11ED"/>
    <w:rsid w:val="00BB58CE"/>
    <w:rsid w:val="00BB5E3E"/>
    <w:rsid w:val="00BD29C3"/>
    <w:rsid w:val="00BD2C2E"/>
    <w:rsid w:val="00BE0434"/>
    <w:rsid w:val="00BE101A"/>
    <w:rsid w:val="00BE2D00"/>
    <w:rsid w:val="00BE37EB"/>
    <w:rsid w:val="00BF1384"/>
    <w:rsid w:val="00BF2E77"/>
    <w:rsid w:val="00BF3FA7"/>
    <w:rsid w:val="00C01EC7"/>
    <w:rsid w:val="00C02CF2"/>
    <w:rsid w:val="00C0455C"/>
    <w:rsid w:val="00C052CB"/>
    <w:rsid w:val="00C05FEA"/>
    <w:rsid w:val="00C0721A"/>
    <w:rsid w:val="00C07F56"/>
    <w:rsid w:val="00C16C85"/>
    <w:rsid w:val="00C348BE"/>
    <w:rsid w:val="00C416D1"/>
    <w:rsid w:val="00C41B74"/>
    <w:rsid w:val="00C42185"/>
    <w:rsid w:val="00C42F92"/>
    <w:rsid w:val="00C43F3B"/>
    <w:rsid w:val="00C51DBD"/>
    <w:rsid w:val="00C71E5E"/>
    <w:rsid w:val="00C811FF"/>
    <w:rsid w:val="00C82071"/>
    <w:rsid w:val="00C83023"/>
    <w:rsid w:val="00C87A62"/>
    <w:rsid w:val="00C924E4"/>
    <w:rsid w:val="00CB0B0C"/>
    <w:rsid w:val="00CC39A5"/>
    <w:rsid w:val="00CD042F"/>
    <w:rsid w:val="00CD6D15"/>
    <w:rsid w:val="00CE23C7"/>
    <w:rsid w:val="00CE3B19"/>
    <w:rsid w:val="00CE54E9"/>
    <w:rsid w:val="00CF14A1"/>
    <w:rsid w:val="00CF23F9"/>
    <w:rsid w:val="00D07135"/>
    <w:rsid w:val="00D17570"/>
    <w:rsid w:val="00D275F1"/>
    <w:rsid w:val="00D27CE2"/>
    <w:rsid w:val="00D3028D"/>
    <w:rsid w:val="00D33987"/>
    <w:rsid w:val="00D35337"/>
    <w:rsid w:val="00D4353F"/>
    <w:rsid w:val="00D57227"/>
    <w:rsid w:val="00D642B1"/>
    <w:rsid w:val="00D6448B"/>
    <w:rsid w:val="00D70FEF"/>
    <w:rsid w:val="00D83484"/>
    <w:rsid w:val="00D90FDC"/>
    <w:rsid w:val="00D95D9A"/>
    <w:rsid w:val="00DA0779"/>
    <w:rsid w:val="00DA7E1E"/>
    <w:rsid w:val="00DB2AC9"/>
    <w:rsid w:val="00DB2B6E"/>
    <w:rsid w:val="00DC777B"/>
    <w:rsid w:val="00DD2804"/>
    <w:rsid w:val="00DD56FB"/>
    <w:rsid w:val="00DE171E"/>
    <w:rsid w:val="00DE748C"/>
    <w:rsid w:val="00DF070C"/>
    <w:rsid w:val="00E05F66"/>
    <w:rsid w:val="00E1252D"/>
    <w:rsid w:val="00E15581"/>
    <w:rsid w:val="00E22ABB"/>
    <w:rsid w:val="00E2432D"/>
    <w:rsid w:val="00E25CBF"/>
    <w:rsid w:val="00E27B6F"/>
    <w:rsid w:val="00E302AA"/>
    <w:rsid w:val="00E378E0"/>
    <w:rsid w:val="00E379C0"/>
    <w:rsid w:val="00E5579F"/>
    <w:rsid w:val="00E615B5"/>
    <w:rsid w:val="00E622A4"/>
    <w:rsid w:val="00E6586B"/>
    <w:rsid w:val="00E737EA"/>
    <w:rsid w:val="00E80D05"/>
    <w:rsid w:val="00E81DF0"/>
    <w:rsid w:val="00E84B0C"/>
    <w:rsid w:val="00E84E7A"/>
    <w:rsid w:val="00EB25C4"/>
    <w:rsid w:val="00EB769F"/>
    <w:rsid w:val="00EC41E0"/>
    <w:rsid w:val="00EC6C49"/>
    <w:rsid w:val="00ED0B34"/>
    <w:rsid w:val="00ED398A"/>
    <w:rsid w:val="00ED5EE6"/>
    <w:rsid w:val="00ED7B24"/>
    <w:rsid w:val="00EE2D20"/>
    <w:rsid w:val="00EE4FDD"/>
    <w:rsid w:val="00F04660"/>
    <w:rsid w:val="00F062FD"/>
    <w:rsid w:val="00F14358"/>
    <w:rsid w:val="00F2504C"/>
    <w:rsid w:val="00F27757"/>
    <w:rsid w:val="00F320D7"/>
    <w:rsid w:val="00F34B64"/>
    <w:rsid w:val="00F72D08"/>
    <w:rsid w:val="00F95998"/>
    <w:rsid w:val="00FA0DE7"/>
    <w:rsid w:val="00FA7FB0"/>
    <w:rsid w:val="00FC1060"/>
    <w:rsid w:val="00FC3AA2"/>
    <w:rsid w:val="00FC40E7"/>
    <w:rsid w:val="00FC4C2D"/>
    <w:rsid w:val="00FD039E"/>
    <w:rsid w:val="00FE71F7"/>
    <w:rsid w:val="00FF021A"/>
    <w:rsid w:val="00FF5148"/>
    <w:rsid w:val="00FF56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831BE"/>
  <w15:docId w15:val="{CA59B7D1-0837-4FE4-A251-0C70E03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C95"/>
    <w:pPr>
      <w:tabs>
        <w:tab w:val="left" w:pos="709"/>
      </w:tabs>
      <w:spacing w:after="200"/>
    </w:pPr>
    <w:rPr>
      <w:sz w:val="24"/>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1"/>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uiPriority w:val="39"/>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uiPriority w:val="39"/>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TOCHeading">
    <w:name w:val="TOC Heading"/>
    <w:basedOn w:val="TOC1"/>
    <w:qFormat/>
    <w:rsid w:val="005A580E"/>
    <w:pPr>
      <w:tabs>
        <w:tab w:val="clear" w:pos="8788"/>
        <w:tab w:val="left" w:pos="1701"/>
        <w:tab w:val="right" w:leader="dot" w:pos="8789"/>
      </w:tabs>
      <w:spacing w:before="1200" w:after="600"/>
      <w:ind w:left="284" w:right="-32" w:hanging="1521"/>
    </w:pPr>
    <w:rPr>
      <w:noProof/>
      <w:sz w:val="32"/>
      <w:szCs w:val="22"/>
    </w:rPr>
  </w:style>
  <w:style w:type="character" w:styleId="Hyperlink">
    <w:name w:val="Hyperlink"/>
    <w:rsid w:val="005A580E"/>
    <w:rPr>
      <w:color w:val="0000FF"/>
      <w:u w:val="single"/>
    </w:rPr>
  </w:style>
  <w:style w:type="paragraph" w:customStyle="1" w:styleId="BodytextIndent1">
    <w:name w:val="Bodytext Indent 1"/>
    <w:basedOn w:val="BodytextIndent"/>
    <w:autoRedefine/>
    <w:rsid w:val="005A580E"/>
    <w:pPr>
      <w:tabs>
        <w:tab w:val="clear" w:pos="709"/>
        <w:tab w:val="left" w:pos="1620"/>
        <w:tab w:val="left" w:pos="2340"/>
      </w:tabs>
      <w:spacing w:before="120" w:after="120" w:line="264" w:lineRule="auto"/>
      <w:ind w:left="1620" w:hanging="540"/>
      <w:jc w:val="both"/>
    </w:pPr>
    <w:rPr>
      <w:sz w:val="22"/>
      <w:szCs w:val="22"/>
    </w:rPr>
  </w:style>
  <w:style w:type="paragraph" w:customStyle="1" w:styleId="BodytextIndent2">
    <w:name w:val="Bodytext Indent 2"/>
    <w:basedOn w:val="BodytextIndent1"/>
    <w:autoRedefine/>
    <w:rsid w:val="005A580E"/>
    <w:pPr>
      <w:tabs>
        <w:tab w:val="clear" w:pos="1620"/>
        <w:tab w:val="clear" w:pos="2340"/>
        <w:tab w:val="left" w:pos="2160"/>
        <w:tab w:val="num" w:pos="2700"/>
      </w:tabs>
      <w:ind w:left="2160"/>
    </w:pPr>
    <w:rPr>
      <w:lang w:val="en-NZ"/>
    </w:rPr>
  </w:style>
  <w:style w:type="character" w:customStyle="1" w:styleId="CommentTextChar">
    <w:name w:val="Comment Text Char"/>
    <w:semiHidden/>
    <w:rsid w:val="005A580E"/>
    <w:rPr>
      <w:sz w:val="24"/>
      <w:lang w:val="en-AU" w:eastAsia="en-US"/>
    </w:rPr>
  </w:style>
  <w:style w:type="paragraph" w:styleId="BalloonText">
    <w:name w:val="Balloon Text"/>
    <w:basedOn w:val="Normal"/>
    <w:link w:val="BalloonTextChar"/>
    <w:rsid w:val="005A580E"/>
    <w:pPr>
      <w:spacing w:after="0"/>
    </w:pPr>
    <w:rPr>
      <w:rFonts w:ascii="Tahoma" w:hAnsi="Tahoma" w:cs="Tahoma"/>
      <w:sz w:val="16"/>
      <w:szCs w:val="16"/>
    </w:rPr>
  </w:style>
  <w:style w:type="character" w:customStyle="1" w:styleId="BalloonTextChar">
    <w:name w:val="Balloon Text Char"/>
    <w:basedOn w:val="DefaultParagraphFont"/>
    <w:link w:val="BalloonText"/>
    <w:rsid w:val="005A580E"/>
    <w:rPr>
      <w:rFonts w:ascii="Tahoma" w:hAnsi="Tahoma" w:cs="Tahoma"/>
      <w:sz w:val="16"/>
      <w:szCs w:val="16"/>
      <w:lang w:val="en-AU" w:eastAsia="en-US"/>
    </w:rPr>
  </w:style>
  <w:style w:type="paragraph" w:styleId="CommentSubject">
    <w:name w:val="annotation subject"/>
    <w:basedOn w:val="CommentText"/>
    <w:next w:val="CommentText"/>
    <w:link w:val="CommentSubjectChar"/>
    <w:rsid w:val="005A580E"/>
    <w:rPr>
      <w:b/>
      <w:bCs/>
      <w:sz w:val="20"/>
    </w:rPr>
  </w:style>
  <w:style w:type="character" w:customStyle="1" w:styleId="CommentTextChar1">
    <w:name w:val="Comment Text Char1"/>
    <w:basedOn w:val="DefaultParagraphFont"/>
    <w:link w:val="CommentText"/>
    <w:semiHidden/>
    <w:rsid w:val="005A580E"/>
    <w:rPr>
      <w:sz w:val="24"/>
      <w:lang w:val="en-AU" w:eastAsia="en-US"/>
    </w:rPr>
  </w:style>
  <w:style w:type="character" w:customStyle="1" w:styleId="CommentSubjectChar">
    <w:name w:val="Comment Subject Char"/>
    <w:basedOn w:val="CommentTextChar1"/>
    <w:link w:val="CommentSubject"/>
    <w:rsid w:val="005A580E"/>
    <w:rPr>
      <w:b/>
      <w:bCs/>
      <w:sz w:val="24"/>
      <w:lang w:val="en-AU" w:eastAsia="en-US"/>
    </w:rPr>
  </w:style>
  <w:style w:type="table" w:styleId="TableGrid">
    <w:name w:val="Table Grid"/>
    <w:basedOn w:val="TableNormal"/>
    <w:rsid w:val="005A5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1BF"/>
    <w:pPr>
      <w:ind w:left="720"/>
      <w:contextualSpacing/>
    </w:pPr>
  </w:style>
  <w:style w:type="paragraph" w:styleId="NormalWeb">
    <w:name w:val="Normal (Web)"/>
    <w:basedOn w:val="Normal"/>
    <w:uiPriority w:val="99"/>
    <w:semiHidden/>
    <w:unhideWhenUsed/>
    <w:rsid w:val="00CE54E9"/>
    <w:pPr>
      <w:tabs>
        <w:tab w:val="clear" w:pos="709"/>
      </w:tabs>
      <w:spacing w:before="100" w:beforeAutospacing="1" w:after="100" w:afterAutospacing="1"/>
    </w:pPr>
    <w:rPr>
      <w:rFonts w:eastAsiaTheme="minorEastAsia"/>
      <w:szCs w:val="24"/>
      <w:lang w:val="en-NZ" w:eastAsia="en-NZ"/>
    </w:rPr>
  </w:style>
  <w:style w:type="character" w:customStyle="1" w:styleId="BodytextChar">
    <w:name w:val="Bodytext Char"/>
    <w:link w:val="Bodytext"/>
    <w:rsid w:val="00586118"/>
    <w:rPr>
      <w:sz w:val="24"/>
      <w:lang w:eastAsia="en-US"/>
    </w:rPr>
  </w:style>
  <w:style w:type="paragraph" w:customStyle="1" w:styleId="text5">
    <w:name w:val="text5"/>
    <w:basedOn w:val="Normal"/>
    <w:rsid w:val="00D70FEF"/>
    <w:pPr>
      <w:tabs>
        <w:tab w:val="clear" w:pos="709"/>
      </w:tabs>
      <w:spacing w:before="83" w:after="216" w:line="288" w:lineRule="atLeast"/>
    </w:pPr>
    <w:rPr>
      <w:szCs w:val="24"/>
      <w:lang w:val="en-NZ" w:eastAsia="en-NZ"/>
    </w:rPr>
  </w:style>
  <w:style w:type="paragraph" w:styleId="Revision">
    <w:name w:val="Revision"/>
    <w:hidden/>
    <w:uiPriority w:val="99"/>
    <w:semiHidden/>
    <w:rsid w:val="00B73FF4"/>
    <w:rPr>
      <w:sz w:val="24"/>
      <w:lang w:val="en-AU" w:eastAsia="en-US"/>
    </w:rPr>
  </w:style>
  <w:style w:type="character" w:styleId="UnresolvedMention">
    <w:name w:val="Unresolved Mention"/>
    <w:basedOn w:val="DefaultParagraphFont"/>
    <w:uiPriority w:val="99"/>
    <w:semiHidden/>
    <w:unhideWhenUsed/>
    <w:rsid w:val="00195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934641">
      <w:bodyDiv w:val="1"/>
      <w:marLeft w:val="0"/>
      <w:marRight w:val="0"/>
      <w:marTop w:val="0"/>
      <w:marBottom w:val="0"/>
      <w:divBdr>
        <w:top w:val="none" w:sz="0" w:space="0" w:color="auto"/>
        <w:left w:val="none" w:sz="0" w:space="0" w:color="auto"/>
        <w:bottom w:val="none" w:sz="0" w:space="0" w:color="auto"/>
        <w:right w:val="none" w:sz="0" w:space="0" w:color="auto"/>
      </w:divBdr>
    </w:div>
    <w:div w:id="1729301727">
      <w:bodyDiv w:val="1"/>
      <w:marLeft w:val="0"/>
      <w:marRight w:val="0"/>
      <w:marTop w:val="0"/>
      <w:marBottom w:val="0"/>
      <w:divBdr>
        <w:top w:val="none" w:sz="0" w:space="0" w:color="auto"/>
        <w:left w:val="none" w:sz="0" w:space="0" w:color="auto"/>
        <w:bottom w:val="none" w:sz="0" w:space="0" w:color="auto"/>
        <w:right w:val="none" w:sz="0" w:space="0" w:color="auto"/>
      </w:divBdr>
    </w:div>
    <w:div w:id="1877888276">
      <w:bodyDiv w:val="1"/>
      <w:marLeft w:val="0"/>
      <w:marRight w:val="0"/>
      <w:marTop w:val="0"/>
      <w:marBottom w:val="0"/>
      <w:divBdr>
        <w:top w:val="none" w:sz="0" w:space="0" w:color="auto"/>
        <w:left w:val="none" w:sz="0" w:space="0" w:color="auto"/>
        <w:bottom w:val="none" w:sz="0" w:space="0" w:color="auto"/>
        <w:right w:val="none" w:sz="0" w:space="0" w:color="auto"/>
      </w:divBdr>
      <w:divsChild>
        <w:div w:id="1153061863">
          <w:marLeft w:val="0"/>
          <w:marRight w:val="0"/>
          <w:marTop w:val="0"/>
          <w:marBottom w:val="0"/>
          <w:divBdr>
            <w:top w:val="none" w:sz="0" w:space="0" w:color="auto"/>
            <w:left w:val="none" w:sz="0" w:space="0" w:color="auto"/>
            <w:bottom w:val="none" w:sz="0" w:space="0" w:color="auto"/>
            <w:right w:val="none" w:sz="0" w:space="0" w:color="auto"/>
          </w:divBdr>
          <w:divsChild>
            <w:div w:id="953172228">
              <w:marLeft w:val="0"/>
              <w:marRight w:val="0"/>
              <w:marTop w:val="0"/>
              <w:marBottom w:val="0"/>
              <w:divBdr>
                <w:top w:val="none" w:sz="0" w:space="0" w:color="auto"/>
                <w:left w:val="none" w:sz="0" w:space="0" w:color="auto"/>
                <w:bottom w:val="none" w:sz="0" w:space="0" w:color="auto"/>
                <w:right w:val="none" w:sz="0" w:space="0" w:color="auto"/>
              </w:divBdr>
              <w:divsChild>
                <w:div w:id="2132821655">
                  <w:marLeft w:val="0"/>
                  <w:marRight w:val="0"/>
                  <w:marTop w:val="105"/>
                  <w:marBottom w:val="0"/>
                  <w:divBdr>
                    <w:top w:val="none" w:sz="0" w:space="0" w:color="auto"/>
                    <w:left w:val="none" w:sz="0" w:space="0" w:color="auto"/>
                    <w:bottom w:val="none" w:sz="0" w:space="0" w:color="auto"/>
                    <w:right w:val="none" w:sz="0" w:space="0" w:color="auto"/>
                  </w:divBdr>
                  <w:divsChild>
                    <w:div w:id="1543201772">
                      <w:marLeft w:val="450"/>
                      <w:marRight w:val="225"/>
                      <w:marTop w:val="0"/>
                      <w:marBottom w:val="0"/>
                      <w:divBdr>
                        <w:top w:val="none" w:sz="0" w:space="0" w:color="auto"/>
                        <w:left w:val="none" w:sz="0" w:space="0" w:color="auto"/>
                        <w:bottom w:val="none" w:sz="0" w:space="0" w:color="auto"/>
                        <w:right w:val="none" w:sz="0" w:space="0" w:color="auto"/>
                      </w:divBdr>
                      <w:divsChild>
                        <w:div w:id="282811137">
                          <w:marLeft w:val="0"/>
                          <w:marRight w:val="0"/>
                          <w:marTop w:val="0"/>
                          <w:marBottom w:val="600"/>
                          <w:divBdr>
                            <w:top w:val="single" w:sz="6" w:space="0" w:color="314664"/>
                            <w:left w:val="single" w:sz="6" w:space="0" w:color="314664"/>
                            <w:bottom w:val="single" w:sz="6" w:space="0" w:color="314664"/>
                            <w:right w:val="single" w:sz="6" w:space="0" w:color="314664"/>
                          </w:divBdr>
                          <w:divsChild>
                            <w:div w:id="1658530626">
                              <w:marLeft w:val="0"/>
                              <w:marRight w:val="0"/>
                              <w:marTop w:val="0"/>
                              <w:marBottom w:val="0"/>
                              <w:divBdr>
                                <w:top w:val="none" w:sz="0" w:space="0" w:color="auto"/>
                                <w:left w:val="none" w:sz="0" w:space="0" w:color="auto"/>
                                <w:bottom w:val="none" w:sz="0" w:space="0" w:color="auto"/>
                                <w:right w:val="none" w:sz="0" w:space="0" w:color="auto"/>
                              </w:divBdr>
                              <w:divsChild>
                                <w:div w:id="1241061096">
                                  <w:marLeft w:val="0"/>
                                  <w:marRight w:val="0"/>
                                  <w:marTop w:val="0"/>
                                  <w:marBottom w:val="0"/>
                                  <w:divBdr>
                                    <w:top w:val="none" w:sz="0" w:space="0" w:color="auto"/>
                                    <w:left w:val="none" w:sz="0" w:space="0" w:color="auto"/>
                                    <w:bottom w:val="none" w:sz="0" w:space="0" w:color="auto"/>
                                    <w:right w:val="none" w:sz="0" w:space="0" w:color="auto"/>
                                  </w:divBdr>
                                  <w:divsChild>
                                    <w:div w:id="614021029">
                                      <w:marLeft w:val="0"/>
                                      <w:marRight w:val="0"/>
                                      <w:marTop w:val="0"/>
                                      <w:marBottom w:val="0"/>
                                      <w:divBdr>
                                        <w:top w:val="none" w:sz="0" w:space="0" w:color="auto"/>
                                        <w:left w:val="none" w:sz="0" w:space="0" w:color="auto"/>
                                        <w:bottom w:val="none" w:sz="0" w:space="0" w:color="auto"/>
                                        <w:right w:val="none" w:sz="0" w:space="0" w:color="auto"/>
                                      </w:divBdr>
                                      <w:divsChild>
                                        <w:div w:id="1709525902">
                                          <w:marLeft w:val="0"/>
                                          <w:marRight w:val="0"/>
                                          <w:marTop w:val="0"/>
                                          <w:marBottom w:val="0"/>
                                          <w:divBdr>
                                            <w:top w:val="none" w:sz="0" w:space="0" w:color="auto"/>
                                            <w:left w:val="none" w:sz="0" w:space="0" w:color="auto"/>
                                            <w:bottom w:val="none" w:sz="0" w:space="0" w:color="auto"/>
                                            <w:right w:val="none" w:sz="0" w:space="0" w:color="auto"/>
                                          </w:divBdr>
                                          <w:divsChild>
                                            <w:div w:id="461459884">
                                              <w:marLeft w:val="0"/>
                                              <w:marRight w:val="0"/>
                                              <w:marTop w:val="0"/>
                                              <w:marBottom w:val="0"/>
                                              <w:divBdr>
                                                <w:top w:val="none" w:sz="0" w:space="0" w:color="auto"/>
                                                <w:left w:val="none" w:sz="0" w:space="0" w:color="auto"/>
                                                <w:bottom w:val="none" w:sz="0" w:space="0" w:color="auto"/>
                                                <w:right w:val="none" w:sz="0" w:space="0" w:color="auto"/>
                                              </w:divBdr>
                                              <w:divsChild>
                                                <w:div w:id="2067410788">
                                                  <w:marLeft w:val="0"/>
                                                  <w:marRight w:val="0"/>
                                                  <w:marTop w:val="0"/>
                                                  <w:marBottom w:val="0"/>
                                                  <w:divBdr>
                                                    <w:top w:val="none" w:sz="0" w:space="0" w:color="auto"/>
                                                    <w:left w:val="none" w:sz="0" w:space="0" w:color="auto"/>
                                                    <w:bottom w:val="none" w:sz="0" w:space="0" w:color="auto"/>
                                                    <w:right w:val="none" w:sz="0" w:space="0" w:color="auto"/>
                                                  </w:divBdr>
                                                  <w:divsChild>
                                                    <w:div w:id="139276628">
                                                      <w:marLeft w:val="0"/>
                                                      <w:marRight w:val="0"/>
                                                      <w:marTop w:val="0"/>
                                                      <w:marBottom w:val="0"/>
                                                      <w:divBdr>
                                                        <w:top w:val="none" w:sz="0" w:space="0" w:color="auto"/>
                                                        <w:left w:val="none" w:sz="0" w:space="0" w:color="auto"/>
                                                        <w:bottom w:val="none" w:sz="0" w:space="0" w:color="auto"/>
                                                        <w:right w:val="none" w:sz="0" w:space="0" w:color="auto"/>
                                                      </w:divBdr>
                                                      <w:divsChild>
                                                        <w:div w:id="679508767">
                                                          <w:marLeft w:val="0"/>
                                                          <w:marRight w:val="0"/>
                                                          <w:marTop w:val="0"/>
                                                          <w:marBottom w:val="0"/>
                                                          <w:divBdr>
                                                            <w:top w:val="none" w:sz="0" w:space="0" w:color="auto"/>
                                                            <w:left w:val="none" w:sz="0" w:space="0" w:color="auto"/>
                                                            <w:bottom w:val="none" w:sz="0" w:space="0" w:color="auto"/>
                                                            <w:right w:val="none" w:sz="0" w:space="0" w:color="auto"/>
                                                          </w:divBdr>
                                                          <w:divsChild>
                                                            <w:div w:id="1724863048">
                                                              <w:marLeft w:val="0"/>
                                                              <w:marRight w:val="0"/>
                                                              <w:marTop w:val="0"/>
                                                              <w:marBottom w:val="0"/>
                                                              <w:divBdr>
                                                                <w:top w:val="none" w:sz="0" w:space="0" w:color="auto"/>
                                                                <w:left w:val="none" w:sz="0" w:space="0" w:color="auto"/>
                                                                <w:bottom w:val="none" w:sz="0" w:space="0" w:color="auto"/>
                                                                <w:right w:val="none" w:sz="0" w:space="0" w:color="auto"/>
                                                              </w:divBdr>
                                                              <w:divsChild>
                                                                <w:div w:id="19111838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d@caa.govt.nz"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614306BC2B5488BCE7E32E9ED4167" ma:contentTypeVersion="0" ma:contentTypeDescription="Create a new document." ma:contentTypeScope="" ma:versionID="f1e85d71a5b21fd680221d4efd7714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670ED-6766-4D4E-8B80-001B52738E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CBE0ED-7E3C-4A66-B223-C5210EB09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3BD8ED-FEED-4C5E-A3BB-2C84961C1301}">
  <ds:schemaRefs>
    <ds:schemaRef ds:uri="http://schemas.openxmlformats.org/officeDocument/2006/bibliography"/>
  </ds:schemaRefs>
</ds:datastoreItem>
</file>

<file path=customXml/itemProps4.xml><?xml version="1.0" encoding="utf-8"?>
<ds:datastoreItem xmlns:ds="http://schemas.openxmlformats.org/officeDocument/2006/customXml" ds:itemID="{39F88259-61DF-4E39-8B53-E2F9F3E0F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4818</Words>
  <Characters>27119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Preitner</dc:creator>
  <cp:keywords/>
  <dc:description/>
  <cp:lastModifiedBy>Christine Harris</cp:lastModifiedBy>
  <cp:revision>2</cp:revision>
  <cp:lastPrinted>2018-10-05T02:54:00Z</cp:lastPrinted>
  <dcterms:created xsi:type="dcterms:W3CDTF">2024-12-11T20:14:00Z</dcterms:created>
  <dcterms:modified xsi:type="dcterms:W3CDTF">2024-12-11T20:14:00Z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0x0101009CE614306BC2B5488BCE7E32E9ED4167</vt:lpwstr>
  </property>
</Properties>
</file>